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22485" w14:textId="77777777" w:rsidR="00735BF6" w:rsidRDefault="002163B7">
      <w:pPr>
        <w:pStyle w:val="Heading1"/>
      </w:pPr>
      <w:r>
        <w:t>Schedule 3 (Charges)</w:t>
      </w:r>
    </w:p>
    <w:p w14:paraId="56022486" w14:textId="77777777" w:rsidR="00735BF6" w:rsidRDefault="002163B7">
      <w:pPr>
        <w:pStyle w:val="Heading2"/>
        <w:numPr>
          <w:ilvl w:val="0"/>
          <w:numId w:val="12"/>
        </w:numPr>
        <w:tabs>
          <w:tab w:val="left" w:pos="1321"/>
        </w:tabs>
        <w:spacing w:before="259"/>
        <w:ind w:left="360" w:hanging="360"/>
      </w:pPr>
      <w:r>
        <w:rPr>
          <w:rFonts w:ascii="Arial" w:hAnsi="Arial" w:cs="Arial"/>
          <w:sz w:val="24"/>
          <w:szCs w:val="24"/>
        </w:rPr>
        <w:t>How Charges are</w:t>
      </w:r>
      <w:r>
        <w:rPr>
          <w:rFonts w:ascii="Arial" w:hAnsi="Arial" w:cs="Arial"/>
          <w:spacing w:val="-2"/>
          <w:sz w:val="24"/>
          <w:szCs w:val="24"/>
        </w:rPr>
        <w:t xml:space="preserve"> </w:t>
      </w:r>
      <w:r>
        <w:rPr>
          <w:rFonts w:ascii="Arial" w:hAnsi="Arial" w:cs="Arial"/>
          <w:sz w:val="24"/>
          <w:szCs w:val="24"/>
        </w:rPr>
        <w:t>calculated</w:t>
      </w:r>
    </w:p>
    <w:p w14:paraId="56022487" w14:textId="77777777" w:rsidR="00735BF6" w:rsidRDefault="002163B7">
      <w:pPr>
        <w:pStyle w:val="ListParagraph"/>
        <w:numPr>
          <w:ilvl w:val="1"/>
          <w:numId w:val="12"/>
        </w:numPr>
        <w:tabs>
          <w:tab w:val="left" w:pos="2096"/>
        </w:tabs>
        <w:spacing w:before="231"/>
      </w:pPr>
      <w:r>
        <w:rPr>
          <w:sz w:val="24"/>
          <w:szCs w:val="24"/>
        </w:rPr>
        <w:t>The</w:t>
      </w:r>
      <w:r>
        <w:rPr>
          <w:spacing w:val="-2"/>
          <w:sz w:val="24"/>
          <w:szCs w:val="24"/>
        </w:rPr>
        <w:t xml:space="preserve"> </w:t>
      </w:r>
      <w:r>
        <w:rPr>
          <w:sz w:val="24"/>
          <w:szCs w:val="24"/>
        </w:rPr>
        <w:t>Charges:</w:t>
      </w:r>
    </w:p>
    <w:p w14:paraId="56022488" w14:textId="77777777" w:rsidR="00735BF6" w:rsidRDefault="002163B7">
      <w:pPr>
        <w:pStyle w:val="ListParagraph"/>
        <w:numPr>
          <w:ilvl w:val="2"/>
          <w:numId w:val="12"/>
        </w:numPr>
        <w:tabs>
          <w:tab w:val="left" w:pos="406"/>
          <w:tab w:val="left" w:pos="407"/>
        </w:tabs>
        <w:ind w:hanging="810"/>
      </w:pPr>
      <w:r>
        <w:rPr>
          <w:sz w:val="24"/>
          <w:szCs w:val="24"/>
        </w:rPr>
        <w:t>shall be calculated in accordance with the terms of this</w:t>
      </w:r>
      <w:r>
        <w:rPr>
          <w:spacing w:val="-23"/>
          <w:sz w:val="24"/>
          <w:szCs w:val="24"/>
        </w:rPr>
        <w:t xml:space="preserve"> </w:t>
      </w:r>
      <w:proofErr w:type="gramStart"/>
      <w:r>
        <w:rPr>
          <w:sz w:val="24"/>
          <w:szCs w:val="24"/>
        </w:rPr>
        <w:t>Schedule;</w:t>
      </w:r>
      <w:proofErr w:type="gramEnd"/>
    </w:p>
    <w:p w14:paraId="56022489" w14:textId="77777777" w:rsidR="00735BF6" w:rsidRDefault="002163B7">
      <w:pPr>
        <w:pStyle w:val="ListParagraph"/>
        <w:numPr>
          <w:ilvl w:val="2"/>
          <w:numId w:val="12"/>
        </w:numPr>
        <w:tabs>
          <w:tab w:val="left" w:pos="406"/>
          <w:tab w:val="left" w:pos="407"/>
        </w:tabs>
        <w:ind w:right="259" w:hanging="810"/>
      </w:pPr>
      <w:r>
        <w:rPr>
          <w:sz w:val="24"/>
          <w:szCs w:val="24"/>
        </w:rPr>
        <w:t>cannot be increased except as specifically permitted by this Schedule and in particular shall only be subject to Indexation where specifically stated in the Award Form;</w:t>
      </w:r>
      <w:r>
        <w:rPr>
          <w:spacing w:val="-4"/>
          <w:sz w:val="24"/>
          <w:szCs w:val="24"/>
        </w:rPr>
        <w:t xml:space="preserve"> </w:t>
      </w:r>
      <w:r>
        <w:rPr>
          <w:sz w:val="24"/>
          <w:szCs w:val="24"/>
        </w:rPr>
        <w:t>and</w:t>
      </w:r>
    </w:p>
    <w:p w14:paraId="5602248A" w14:textId="77777777" w:rsidR="00735BF6" w:rsidRDefault="002163B7">
      <w:pPr>
        <w:pStyle w:val="ListParagraph"/>
        <w:numPr>
          <w:ilvl w:val="1"/>
          <w:numId w:val="12"/>
        </w:numPr>
        <w:tabs>
          <w:tab w:val="left" w:pos="2096"/>
        </w:tabs>
        <w:spacing w:before="122"/>
        <w:ind w:right="469"/>
      </w:pPr>
      <w:r>
        <w:rPr>
          <w:sz w:val="24"/>
          <w:szCs w:val="24"/>
        </w:rPr>
        <w:t>Any variation to the Charges payable under a Contract must be agreed between the Supplier and the Buyer and implemented using the procedure set out in this</w:t>
      </w:r>
      <w:r>
        <w:rPr>
          <w:spacing w:val="-12"/>
          <w:sz w:val="24"/>
          <w:szCs w:val="24"/>
        </w:rPr>
        <w:t xml:space="preserve"> </w:t>
      </w:r>
      <w:r>
        <w:rPr>
          <w:sz w:val="24"/>
          <w:szCs w:val="24"/>
        </w:rPr>
        <w:t>Schedule.</w:t>
      </w:r>
    </w:p>
    <w:p w14:paraId="5602248B" w14:textId="77777777" w:rsidR="00735BF6" w:rsidRDefault="002163B7">
      <w:pPr>
        <w:pStyle w:val="Heading2"/>
        <w:numPr>
          <w:ilvl w:val="0"/>
          <w:numId w:val="12"/>
        </w:numPr>
        <w:tabs>
          <w:tab w:val="left" w:pos="1321"/>
        </w:tabs>
        <w:spacing w:before="114"/>
        <w:ind w:left="360" w:hanging="360"/>
      </w:pPr>
      <w:r>
        <w:rPr>
          <w:rFonts w:ascii="Arial" w:hAnsi="Arial" w:cs="Arial"/>
          <w:sz w:val="24"/>
          <w:szCs w:val="24"/>
        </w:rPr>
        <w:t>The pricing</w:t>
      </w:r>
      <w:r>
        <w:rPr>
          <w:rFonts w:ascii="Arial" w:hAnsi="Arial" w:cs="Arial"/>
          <w:spacing w:val="-6"/>
          <w:sz w:val="24"/>
          <w:szCs w:val="24"/>
        </w:rPr>
        <w:t xml:space="preserve"> </w:t>
      </w:r>
      <w:r>
        <w:rPr>
          <w:rFonts w:ascii="Arial" w:hAnsi="Arial" w:cs="Arial"/>
          <w:sz w:val="24"/>
          <w:szCs w:val="24"/>
        </w:rPr>
        <w:t>mechanisms</w:t>
      </w:r>
    </w:p>
    <w:p w14:paraId="5602248C" w14:textId="77777777" w:rsidR="00735BF6" w:rsidRDefault="002163B7">
      <w:pPr>
        <w:pStyle w:val="ListParagraph"/>
        <w:numPr>
          <w:ilvl w:val="1"/>
          <w:numId w:val="12"/>
        </w:numPr>
        <w:tabs>
          <w:tab w:val="left" w:pos="2096"/>
        </w:tabs>
        <w:spacing w:before="231"/>
        <w:ind w:right="338"/>
      </w:pPr>
      <w:r>
        <w:rPr>
          <w:sz w:val="24"/>
          <w:szCs w:val="24"/>
        </w:rPr>
        <w:t>The pricing mechanisms and prices set out in Annex 1 shall be available for use in calculation of Charges in the</w:t>
      </w:r>
      <w:r>
        <w:rPr>
          <w:spacing w:val="-15"/>
          <w:sz w:val="24"/>
          <w:szCs w:val="24"/>
        </w:rPr>
        <w:t xml:space="preserve"> </w:t>
      </w:r>
      <w:r>
        <w:rPr>
          <w:sz w:val="24"/>
          <w:szCs w:val="24"/>
        </w:rPr>
        <w:t>Contract.</w:t>
      </w:r>
    </w:p>
    <w:p w14:paraId="5602248D" w14:textId="77777777" w:rsidR="00735BF6" w:rsidRDefault="002163B7">
      <w:pPr>
        <w:pStyle w:val="Heading2"/>
        <w:numPr>
          <w:ilvl w:val="0"/>
          <w:numId w:val="12"/>
        </w:numPr>
        <w:tabs>
          <w:tab w:val="left" w:pos="1321"/>
        </w:tabs>
        <w:spacing w:before="118"/>
        <w:ind w:left="360" w:hanging="360"/>
      </w:pPr>
      <w:r>
        <w:rPr>
          <w:rFonts w:ascii="Arial" w:hAnsi="Arial" w:cs="Arial"/>
          <w:sz w:val="24"/>
          <w:szCs w:val="24"/>
        </w:rPr>
        <w:t>Are costs and expenses included in the</w:t>
      </w:r>
      <w:r>
        <w:rPr>
          <w:rFonts w:ascii="Arial" w:hAnsi="Arial" w:cs="Arial"/>
          <w:spacing w:val="-12"/>
          <w:sz w:val="24"/>
          <w:szCs w:val="24"/>
        </w:rPr>
        <w:t xml:space="preserve"> </w:t>
      </w:r>
      <w:r>
        <w:rPr>
          <w:rFonts w:ascii="Arial" w:hAnsi="Arial" w:cs="Arial"/>
          <w:sz w:val="24"/>
          <w:szCs w:val="24"/>
        </w:rPr>
        <w:t>Charges</w:t>
      </w:r>
    </w:p>
    <w:p w14:paraId="5602248E" w14:textId="77777777" w:rsidR="00735BF6" w:rsidRDefault="002163B7">
      <w:pPr>
        <w:pStyle w:val="ListParagraph"/>
        <w:numPr>
          <w:ilvl w:val="1"/>
          <w:numId w:val="12"/>
        </w:numPr>
        <w:tabs>
          <w:tab w:val="left" w:pos="2096"/>
        </w:tabs>
        <w:spacing w:before="236"/>
        <w:ind w:right="360"/>
      </w:pPr>
      <w:r>
        <w:rPr>
          <w:sz w:val="24"/>
          <w:szCs w:val="24"/>
        </w:rPr>
        <w:t>Except as expressly set out in Paragraph 4 below, or otherwise stated in the Award Form] the Charges shall include all costs and expenses relating to the provision of Deliverables. No further amounts shall be payable in respect of matters such</w:t>
      </w:r>
      <w:r>
        <w:rPr>
          <w:spacing w:val="-1"/>
          <w:sz w:val="24"/>
          <w:szCs w:val="24"/>
        </w:rPr>
        <w:t xml:space="preserve"> </w:t>
      </w:r>
      <w:r>
        <w:rPr>
          <w:sz w:val="24"/>
          <w:szCs w:val="24"/>
        </w:rPr>
        <w:t>as:</w:t>
      </w:r>
    </w:p>
    <w:p w14:paraId="5602248F" w14:textId="77777777" w:rsidR="00735BF6" w:rsidRDefault="002163B7">
      <w:pPr>
        <w:pStyle w:val="ListParagraph"/>
        <w:numPr>
          <w:ilvl w:val="2"/>
          <w:numId w:val="12"/>
        </w:numPr>
        <w:tabs>
          <w:tab w:val="left" w:pos="406"/>
          <w:tab w:val="left" w:pos="407"/>
        </w:tabs>
        <w:spacing w:before="121"/>
        <w:ind w:right="728" w:hanging="810"/>
      </w:pPr>
      <w:r>
        <w:rPr>
          <w:sz w:val="24"/>
          <w:szCs w:val="24"/>
        </w:rPr>
        <w:t>incidental expenses such as travel, subsistence and lodging, document or report reproduction, shipping, desktop or office equipment costs, network or data interchange costs or other telecommunications charges;</w:t>
      </w:r>
      <w:r>
        <w:rPr>
          <w:spacing w:val="-7"/>
          <w:sz w:val="24"/>
          <w:szCs w:val="24"/>
        </w:rPr>
        <w:t xml:space="preserve"> </w:t>
      </w:r>
      <w:r>
        <w:rPr>
          <w:sz w:val="24"/>
          <w:szCs w:val="24"/>
        </w:rPr>
        <w:t>or</w:t>
      </w:r>
    </w:p>
    <w:p w14:paraId="56022490" w14:textId="77777777" w:rsidR="00735BF6" w:rsidRDefault="002163B7">
      <w:pPr>
        <w:pStyle w:val="ListParagraph"/>
        <w:numPr>
          <w:ilvl w:val="2"/>
          <w:numId w:val="12"/>
        </w:numPr>
        <w:tabs>
          <w:tab w:val="left" w:pos="406"/>
          <w:tab w:val="left" w:pos="407"/>
        </w:tabs>
        <w:spacing w:before="116"/>
        <w:ind w:hanging="810"/>
      </w:pPr>
      <w:r>
        <w:rPr>
          <w:sz w:val="24"/>
          <w:szCs w:val="24"/>
        </w:rPr>
        <w:t>costs incurred prior to the commencement of the</w:t>
      </w:r>
      <w:r>
        <w:rPr>
          <w:spacing w:val="-17"/>
          <w:sz w:val="24"/>
          <w:szCs w:val="24"/>
        </w:rPr>
        <w:t xml:space="preserve"> </w:t>
      </w:r>
      <w:r>
        <w:rPr>
          <w:sz w:val="24"/>
          <w:szCs w:val="24"/>
        </w:rPr>
        <w:t>Contract.</w:t>
      </w:r>
    </w:p>
    <w:p w14:paraId="56022491" w14:textId="77777777" w:rsidR="00735BF6" w:rsidRDefault="002163B7">
      <w:pPr>
        <w:pStyle w:val="Heading2"/>
        <w:numPr>
          <w:ilvl w:val="0"/>
          <w:numId w:val="12"/>
        </w:numPr>
        <w:tabs>
          <w:tab w:val="left" w:pos="1321"/>
        </w:tabs>
        <w:spacing w:before="119"/>
        <w:ind w:left="360" w:hanging="360"/>
      </w:pPr>
      <w:r>
        <w:rPr>
          <w:rFonts w:ascii="Arial" w:hAnsi="Arial" w:cs="Arial"/>
          <w:sz w:val="24"/>
          <w:szCs w:val="24"/>
        </w:rPr>
        <w:t>When the Supplier can ask to change the</w:t>
      </w:r>
      <w:r>
        <w:rPr>
          <w:rFonts w:ascii="Arial" w:hAnsi="Arial" w:cs="Arial"/>
          <w:spacing w:val="-13"/>
          <w:sz w:val="24"/>
          <w:szCs w:val="24"/>
        </w:rPr>
        <w:t xml:space="preserve"> </w:t>
      </w:r>
      <w:r>
        <w:rPr>
          <w:rFonts w:ascii="Arial" w:hAnsi="Arial" w:cs="Arial"/>
          <w:sz w:val="24"/>
          <w:szCs w:val="24"/>
        </w:rPr>
        <w:t>Charges</w:t>
      </w:r>
    </w:p>
    <w:p w14:paraId="56022492" w14:textId="77777777" w:rsidR="00735BF6" w:rsidRDefault="002163B7">
      <w:pPr>
        <w:pStyle w:val="ListParagraph"/>
        <w:numPr>
          <w:ilvl w:val="1"/>
          <w:numId w:val="12"/>
        </w:numPr>
        <w:tabs>
          <w:tab w:val="left" w:pos="2096"/>
        </w:tabs>
        <w:spacing w:before="236"/>
        <w:ind w:right="222"/>
      </w:pPr>
      <w:r>
        <w:rPr>
          <w:sz w:val="24"/>
          <w:szCs w:val="24"/>
        </w:rPr>
        <w:t xml:space="preserve">The Charges for MDC1, 2 &amp; 4 will be fixed for the full duration of the Contract. The Charges for MDC 3 will be fixed for a minimum of 6 months following completion of the </w:t>
      </w:r>
      <w:proofErr w:type="spellStart"/>
      <w:r>
        <w:rPr>
          <w:sz w:val="24"/>
          <w:szCs w:val="24"/>
        </w:rPr>
        <w:t>Programme</w:t>
      </w:r>
      <w:proofErr w:type="spellEnd"/>
      <w:r>
        <w:rPr>
          <w:sz w:val="24"/>
          <w:szCs w:val="24"/>
        </w:rPr>
        <w:t xml:space="preserve"> assuming the scope of activity is unchanged (the date of expiry of such period is a "</w:t>
      </w:r>
      <w:r>
        <w:rPr>
          <w:b/>
          <w:sz w:val="24"/>
          <w:szCs w:val="24"/>
        </w:rPr>
        <w:t>Review Date</w:t>
      </w:r>
      <w:r>
        <w:rPr>
          <w:sz w:val="24"/>
          <w:szCs w:val="24"/>
        </w:rPr>
        <w:t>"). After this Charges can only be adjusted on each following yearly anniversary (the date of each such anniversary is also a "</w:t>
      </w:r>
      <w:r>
        <w:rPr>
          <w:b/>
          <w:sz w:val="24"/>
          <w:szCs w:val="24"/>
        </w:rPr>
        <w:t>Review</w:t>
      </w:r>
      <w:r>
        <w:rPr>
          <w:b/>
          <w:spacing w:val="1"/>
          <w:sz w:val="24"/>
          <w:szCs w:val="24"/>
        </w:rPr>
        <w:t xml:space="preserve"> </w:t>
      </w:r>
      <w:r>
        <w:rPr>
          <w:b/>
          <w:sz w:val="24"/>
          <w:szCs w:val="24"/>
        </w:rPr>
        <w:t>Date</w:t>
      </w:r>
      <w:r>
        <w:rPr>
          <w:sz w:val="24"/>
          <w:szCs w:val="24"/>
        </w:rPr>
        <w:t>").</w:t>
      </w:r>
    </w:p>
    <w:p w14:paraId="56022493" w14:textId="77777777" w:rsidR="00735BF6" w:rsidRDefault="002163B7">
      <w:pPr>
        <w:pStyle w:val="ListParagraph"/>
        <w:numPr>
          <w:ilvl w:val="1"/>
          <w:numId w:val="12"/>
        </w:numPr>
        <w:tabs>
          <w:tab w:val="left" w:pos="2096"/>
        </w:tabs>
        <w:spacing w:before="121"/>
        <w:ind w:right="136"/>
      </w:pPr>
      <w:r>
        <w:rPr>
          <w:sz w:val="24"/>
          <w:szCs w:val="24"/>
        </w:rPr>
        <w:t>The Supplier shall give the Buyer at least three (3) Months' notice in writing prior to a Review Date where it wants to request an increase.  If the Supplier does not give notice in time then it will only be able to request an increase prior to the next Review</w:t>
      </w:r>
      <w:r>
        <w:rPr>
          <w:spacing w:val="-7"/>
          <w:sz w:val="24"/>
          <w:szCs w:val="24"/>
        </w:rPr>
        <w:t xml:space="preserve"> </w:t>
      </w:r>
      <w:r>
        <w:rPr>
          <w:sz w:val="24"/>
          <w:szCs w:val="24"/>
        </w:rPr>
        <w:t>Date.</w:t>
      </w:r>
    </w:p>
    <w:p w14:paraId="56022494" w14:textId="77777777" w:rsidR="00735BF6" w:rsidRDefault="002163B7">
      <w:pPr>
        <w:pStyle w:val="ListParagraph"/>
        <w:numPr>
          <w:ilvl w:val="1"/>
          <w:numId w:val="12"/>
        </w:numPr>
        <w:tabs>
          <w:tab w:val="left" w:pos="2096"/>
        </w:tabs>
        <w:spacing w:before="116"/>
      </w:pPr>
      <w:r>
        <w:rPr>
          <w:sz w:val="24"/>
          <w:szCs w:val="24"/>
        </w:rPr>
        <w:t>Any notice requesting an increase shall</w:t>
      </w:r>
      <w:r>
        <w:rPr>
          <w:spacing w:val="-8"/>
          <w:sz w:val="24"/>
          <w:szCs w:val="24"/>
        </w:rPr>
        <w:t xml:space="preserve"> </w:t>
      </w:r>
      <w:r>
        <w:rPr>
          <w:sz w:val="24"/>
          <w:szCs w:val="24"/>
        </w:rPr>
        <w:t>include:</w:t>
      </w:r>
    </w:p>
    <w:p w14:paraId="56022495" w14:textId="77777777" w:rsidR="00735BF6" w:rsidRDefault="002163B7">
      <w:pPr>
        <w:pStyle w:val="ListParagraph"/>
        <w:numPr>
          <w:ilvl w:val="2"/>
          <w:numId w:val="12"/>
        </w:numPr>
        <w:tabs>
          <w:tab w:val="left" w:pos="406"/>
          <w:tab w:val="left" w:pos="407"/>
        </w:tabs>
        <w:spacing w:before="124"/>
        <w:ind w:hanging="810"/>
      </w:pPr>
      <w:r>
        <w:rPr>
          <w:sz w:val="24"/>
          <w:szCs w:val="24"/>
        </w:rPr>
        <w:t>a list of the Charges to be</w:t>
      </w:r>
      <w:r>
        <w:rPr>
          <w:spacing w:val="-14"/>
          <w:sz w:val="24"/>
          <w:szCs w:val="24"/>
        </w:rPr>
        <w:t xml:space="preserve"> </w:t>
      </w:r>
      <w:r>
        <w:rPr>
          <w:sz w:val="24"/>
          <w:szCs w:val="24"/>
        </w:rPr>
        <w:t>reviewed;</w:t>
      </w:r>
    </w:p>
    <w:p w14:paraId="56022496" w14:textId="77777777" w:rsidR="00735BF6" w:rsidRDefault="002163B7">
      <w:pPr>
        <w:pStyle w:val="ListParagraph"/>
        <w:numPr>
          <w:ilvl w:val="2"/>
          <w:numId w:val="12"/>
        </w:numPr>
        <w:tabs>
          <w:tab w:val="left" w:pos="406"/>
          <w:tab w:val="left" w:pos="407"/>
        </w:tabs>
        <w:spacing w:before="92"/>
        <w:ind w:right="682" w:hanging="810"/>
      </w:pPr>
      <w:r>
        <w:rPr>
          <w:sz w:val="24"/>
          <w:szCs w:val="24"/>
        </w:rPr>
        <w:lastRenderedPageBreak/>
        <w:t>for each of the Charges under review, written evidence of the justification for the requested increase</w:t>
      </w:r>
      <w:r>
        <w:rPr>
          <w:spacing w:val="-10"/>
          <w:sz w:val="24"/>
          <w:szCs w:val="24"/>
        </w:rPr>
        <w:t xml:space="preserve"> </w:t>
      </w:r>
      <w:r>
        <w:rPr>
          <w:sz w:val="24"/>
          <w:szCs w:val="24"/>
        </w:rPr>
        <w:t>including:</w:t>
      </w:r>
    </w:p>
    <w:p w14:paraId="56022497"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a breakdown of the profit and cost components that comprise the relevant part of the Charges;</w:t>
      </w:r>
    </w:p>
    <w:p w14:paraId="56022498"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details of the movement in the different identified cost components of the relevant Charge;</w:t>
      </w:r>
    </w:p>
    <w:p w14:paraId="56022499"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reasons for the movement in the different identified cost components of the relevant Charge;</w:t>
      </w:r>
    </w:p>
    <w:p w14:paraId="5602249A"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evidence that the Supplier has attempted to mitigate against the increase in the relevant cost components; and</w:t>
      </w:r>
    </w:p>
    <w:p w14:paraId="5602249B"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 xml:space="preserve">evidence that the Supplier’s profit component of the relevant Charge is not greater than that applying to charges using the same pricing mechanism as at the Contract Commencement Date. </w:t>
      </w:r>
    </w:p>
    <w:p w14:paraId="5602249C" w14:textId="77777777" w:rsidR="00735BF6" w:rsidRDefault="002163B7">
      <w:pPr>
        <w:pStyle w:val="ListParagraph"/>
        <w:numPr>
          <w:ilvl w:val="1"/>
          <w:numId w:val="12"/>
        </w:numPr>
        <w:tabs>
          <w:tab w:val="left" w:pos="2096"/>
        </w:tabs>
        <w:spacing w:before="116"/>
        <w:ind w:right="501"/>
        <w:rPr>
          <w:sz w:val="24"/>
          <w:szCs w:val="24"/>
        </w:rPr>
      </w:pPr>
      <w:r>
        <w:rPr>
          <w:sz w:val="24"/>
          <w:szCs w:val="24"/>
        </w:rPr>
        <w:t>The Buyer shall consider each request for a price increase. The buyer may grant Approval to an increase at its sole discretion.</w:t>
      </w:r>
    </w:p>
    <w:p w14:paraId="5602249D" w14:textId="77777777" w:rsidR="00735BF6" w:rsidRDefault="002163B7">
      <w:pPr>
        <w:pStyle w:val="ListParagraph"/>
        <w:numPr>
          <w:ilvl w:val="1"/>
          <w:numId w:val="12"/>
        </w:numPr>
        <w:tabs>
          <w:tab w:val="left" w:pos="2096"/>
        </w:tabs>
        <w:spacing w:before="116"/>
        <w:ind w:right="501"/>
      </w:pPr>
      <w:r>
        <w:rPr>
          <w:sz w:val="24"/>
          <w:szCs w:val="24"/>
        </w:rPr>
        <w:t>Where the Buyer approves an increase then it will be implemented from the first (1</w:t>
      </w:r>
      <w:r>
        <w:rPr>
          <w:sz w:val="24"/>
          <w:szCs w:val="24"/>
          <w:vertAlign w:val="superscript"/>
        </w:rPr>
        <w:t>st</w:t>
      </w:r>
      <w:r>
        <w:rPr>
          <w:sz w:val="24"/>
          <w:szCs w:val="24"/>
        </w:rPr>
        <w:t>) Working Day following the relevant Review Date or such later date as the Buyer may determine at its sole discretion and Annex 1 shall be updated accordingly.</w:t>
      </w:r>
    </w:p>
    <w:p w14:paraId="5602249E" w14:textId="77777777" w:rsidR="00735BF6" w:rsidRDefault="002163B7">
      <w:pPr>
        <w:pStyle w:val="Heading2"/>
        <w:numPr>
          <w:ilvl w:val="0"/>
          <w:numId w:val="12"/>
        </w:numPr>
        <w:tabs>
          <w:tab w:val="left" w:pos="1321"/>
        </w:tabs>
        <w:spacing w:before="117"/>
        <w:ind w:left="360" w:hanging="360"/>
      </w:pPr>
      <w:r>
        <w:rPr>
          <w:rFonts w:ascii="Arial" w:hAnsi="Arial" w:cs="Arial"/>
          <w:sz w:val="24"/>
          <w:szCs w:val="24"/>
        </w:rPr>
        <w:t>Other events that allow the Supplier to change the</w:t>
      </w:r>
      <w:r>
        <w:rPr>
          <w:rFonts w:ascii="Arial" w:hAnsi="Arial" w:cs="Arial"/>
          <w:spacing w:val="-10"/>
          <w:sz w:val="24"/>
          <w:szCs w:val="24"/>
        </w:rPr>
        <w:t xml:space="preserve"> </w:t>
      </w:r>
      <w:r>
        <w:rPr>
          <w:rFonts w:ascii="Arial" w:hAnsi="Arial" w:cs="Arial"/>
          <w:sz w:val="24"/>
          <w:szCs w:val="24"/>
        </w:rPr>
        <w:t>Charges</w:t>
      </w:r>
    </w:p>
    <w:p w14:paraId="5602249F" w14:textId="77777777" w:rsidR="00735BF6" w:rsidRDefault="002163B7">
      <w:pPr>
        <w:pStyle w:val="ListParagraph"/>
        <w:numPr>
          <w:ilvl w:val="1"/>
          <w:numId w:val="12"/>
        </w:numPr>
        <w:tabs>
          <w:tab w:val="left" w:pos="2096"/>
        </w:tabs>
        <w:spacing w:before="236"/>
        <w:ind w:right="1442"/>
      </w:pPr>
      <w:r>
        <w:rPr>
          <w:sz w:val="24"/>
          <w:szCs w:val="24"/>
        </w:rPr>
        <w:t>The Charges can also be varied (and Annex 1 will be updated accordingly) due</w:t>
      </w:r>
      <w:r>
        <w:rPr>
          <w:spacing w:val="-4"/>
          <w:sz w:val="24"/>
          <w:szCs w:val="24"/>
        </w:rPr>
        <w:t xml:space="preserve"> </w:t>
      </w:r>
      <w:r>
        <w:rPr>
          <w:sz w:val="24"/>
          <w:szCs w:val="24"/>
        </w:rPr>
        <w:t>to:</w:t>
      </w:r>
    </w:p>
    <w:p w14:paraId="560224A0" w14:textId="77777777" w:rsidR="00735BF6" w:rsidRDefault="002163B7">
      <w:pPr>
        <w:pStyle w:val="ListParagraph"/>
        <w:numPr>
          <w:ilvl w:val="2"/>
          <w:numId w:val="12"/>
        </w:numPr>
        <w:tabs>
          <w:tab w:val="left" w:pos="406"/>
          <w:tab w:val="left" w:pos="407"/>
        </w:tabs>
        <w:spacing w:before="118"/>
        <w:ind w:hanging="810"/>
      </w:pPr>
      <w:r>
        <w:rPr>
          <w:sz w:val="24"/>
          <w:szCs w:val="24"/>
        </w:rPr>
        <w:t>a Specific Change in Law in accordance with Clause</w:t>
      </w:r>
      <w:r>
        <w:rPr>
          <w:spacing w:val="-13"/>
          <w:sz w:val="24"/>
          <w:szCs w:val="24"/>
        </w:rPr>
        <w:t xml:space="preserve"> </w:t>
      </w:r>
      <w:r>
        <w:rPr>
          <w:sz w:val="24"/>
          <w:szCs w:val="24"/>
        </w:rPr>
        <w:t>24;</w:t>
      </w:r>
    </w:p>
    <w:p w14:paraId="560224A1" w14:textId="77777777" w:rsidR="00735BF6" w:rsidRDefault="002163B7">
      <w:pPr>
        <w:pStyle w:val="ListParagraph"/>
        <w:numPr>
          <w:ilvl w:val="2"/>
          <w:numId w:val="12"/>
        </w:numPr>
        <w:tabs>
          <w:tab w:val="left" w:pos="406"/>
          <w:tab w:val="left" w:pos="407"/>
        </w:tabs>
        <w:ind w:hanging="810"/>
      </w:pPr>
      <w:r>
        <w:rPr>
          <w:sz w:val="24"/>
          <w:szCs w:val="24"/>
        </w:rPr>
        <w:t>a review in accordance with insurance requirements in Clause</w:t>
      </w:r>
      <w:r>
        <w:rPr>
          <w:spacing w:val="-11"/>
          <w:sz w:val="24"/>
          <w:szCs w:val="24"/>
        </w:rPr>
        <w:t xml:space="preserve"> </w:t>
      </w:r>
      <w:r>
        <w:rPr>
          <w:sz w:val="24"/>
          <w:szCs w:val="24"/>
        </w:rPr>
        <w:t>13;</w:t>
      </w:r>
    </w:p>
    <w:p w14:paraId="560224A2" w14:textId="77777777" w:rsidR="00735BF6" w:rsidRDefault="002163B7">
      <w:pPr>
        <w:pStyle w:val="ListParagraph"/>
        <w:numPr>
          <w:ilvl w:val="2"/>
          <w:numId w:val="12"/>
        </w:numPr>
        <w:tabs>
          <w:tab w:val="left" w:pos="406"/>
          <w:tab w:val="left" w:pos="407"/>
        </w:tabs>
        <w:ind w:hanging="810"/>
      </w:pPr>
      <w:r>
        <w:rPr>
          <w:sz w:val="24"/>
          <w:szCs w:val="24"/>
        </w:rPr>
        <w:t>a request from the Supplier, which it can make at any time,</w:t>
      </w:r>
      <w:r>
        <w:rPr>
          <w:spacing w:val="-31"/>
          <w:sz w:val="24"/>
          <w:szCs w:val="24"/>
        </w:rPr>
        <w:t xml:space="preserve"> </w:t>
      </w:r>
      <w:r>
        <w:rPr>
          <w:sz w:val="24"/>
          <w:szCs w:val="24"/>
        </w:rPr>
        <w:t>to decrease the Charges;</w:t>
      </w:r>
      <w:r>
        <w:rPr>
          <w:spacing w:val="-7"/>
          <w:sz w:val="24"/>
          <w:szCs w:val="24"/>
        </w:rPr>
        <w:t xml:space="preserve"> </w:t>
      </w:r>
      <w:r>
        <w:rPr>
          <w:sz w:val="24"/>
          <w:szCs w:val="24"/>
        </w:rPr>
        <w:t>and</w:t>
      </w:r>
    </w:p>
    <w:p w14:paraId="560224A3" w14:textId="77777777" w:rsidR="00735BF6" w:rsidRDefault="002163B7">
      <w:pPr>
        <w:pStyle w:val="Heading2"/>
        <w:numPr>
          <w:ilvl w:val="0"/>
          <w:numId w:val="12"/>
        </w:numPr>
        <w:tabs>
          <w:tab w:val="left" w:pos="1321"/>
        </w:tabs>
        <w:spacing w:before="122"/>
        <w:ind w:left="360" w:right="118" w:hanging="360"/>
        <w:rPr>
          <w:rFonts w:ascii="Arial" w:hAnsi="Arial" w:cs="Arial"/>
          <w:sz w:val="24"/>
          <w:szCs w:val="24"/>
        </w:rPr>
      </w:pPr>
      <w:r>
        <w:rPr>
          <w:rFonts w:ascii="Arial" w:hAnsi="Arial" w:cs="Arial"/>
          <w:sz w:val="24"/>
          <w:szCs w:val="24"/>
        </w:rPr>
        <w:t>Expenses</w:t>
      </w:r>
    </w:p>
    <w:p w14:paraId="560224A4" w14:textId="77777777" w:rsidR="00735BF6" w:rsidRDefault="00735BF6">
      <w:pPr>
        <w:pStyle w:val="BodyText"/>
        <w:spacing w:before="8"/>
        <w:rPr>
          <w:b/>
        </w:rPr>
      </w:pPr>
    </w:p>
    <w:p w14:paraId="560224A5" w14:textId="77777777" w:rsidR="00735BF6" w:rsidRDefault="002163B7">
      <w:pPr>
        <w:pStyle w:val="ListParagraph"/>
        <w:numPr>
          <w:ilvl w:val="1"/>
          <w:numId w:val="12"/>
        </w:numPr>
        <w:tabs>
          <w:tab w:val="left" w:pos="2096"/>
        </w:tabs>
        <w:spacing w:before="1"/>
      </w:pPr>
      <w:r>
        <w:rPr>
          <w:sz w:val="24"/>
          <w:szCs w:val="24"/>
        </w:rPr>
        <w:t>Expenses shall only be recoverable</w:t>
      </w:r>
      <w:r>
        <w:rPr>
          <w:spacing w:val="-8"/>
          <w:sz w:val="24"/>
          <w:szCs w:val="24"/>
        </w:rPr>
        <w:t xml:space="preserve"> </w:t>
      </w:r>
      <w:r>
        <w:rPr>
          <w:sz w:val="24"/>
          <w:szCs w:val="24"/>
        </w:rPr>
        <w:t>where:</w:t>
      </w:r>
    </w:p>
    <w:p w14:paraId="560224A6" w14:textId="77777777" w:rsidR="00735BF6" w:rsidRDefault="002163B7">
      <w:pPr>
        <w:pStyle w:val="ListParagraph"/>
        <w:numPr>
          <w:ilvl w:val="2"/>
          <w:numId w:val="12"/>
        </w:numPr>
        <w:tabs>
          <w:tab w:val="left" w:pos="406"/>
          <w:tab w:val="left" w:pos="407"/>
        </w:tabs>
        <w:ind w:hanging="810"/>
      </w:pPr>
      <w:r>
        <w:rPr>
          <w:sz w:val="24"/>
          <w:szCs w:val="24"/>
        </w:rPr>
        <w:t>the Time and Materials pricing mechanism is used;</w:t>
      </w:r>
      <w:r>
        <w:rPr>
          <w:spacing w:val="-16"/>
          <w:sz w:val="24"/>
          <w:szCs w:val="24"/>
        </w:rPr>
        <w:t xml:space="preserve"> </w:t>
      </w:r>
      <w:r>
        <w:rPr>
          <w:sz w:val="24"/>
          <w:szCs w:val="24"/>
        </w:rPr>
        <w:t>and</w:t>
      </w:r>
    </w:p>
    <w:p w14:paraId="560224A7" w14:textId="77777777" w:rsidR="00735BF6" w:rsidRDefault="002163B7">
      <w:pPr>
        <w:pStyle w:val="ListParagraph"/>
        <w:numPr>
          <w:ilvl w:val="2"/>
          <w:numId w:val="12"/>
        </w:numPr>
        <w:tabs>
          <w:tab w:val="left" w:pos="406"/>
          <w:tab w:val="left" w:pos="407"/>
        </w:tabs>
        <w:ind w:hanging="810"/>
      </w:pPr>
      <w:r>
        <w:rPr>
          <w:sz w:val="24"/>
          <w:szCs w:val="24"/>
        </w:rPr>
        <w:t>the Award Form states that recovery is permitted;</w:t>
      </w:r>
      <w:r>
        <w:rPr>
          <w:spacing w:val="-19"/>
          <w:sz w:val="24"/>
          <w:szCs w:val="24"/>
        </w:rPr>
        <w:t xml:space="preserve"> </w:t>
      </w:r>
      <w:r>
        <w:rPr>
          <w:sz w:val="24"/>
          <w:szCs w:val="24"/>
        </w:rPr>
        <w:t>and</w:t>
      </w:r>
    </w:p>
    <w:p w14:paraId="560224A8" w14:textId="77777777" w:rsidR="00735BF6" w:rsidRDefault="002163B7">
      <w:pPr>
        <w:pStyle w:val="ListParagraph"/>
        <w:numPr>
          <w:ilvl w:val="2"/>
          <w:numId w:val="12"/>
        </w:numPr>
        <w:tabs>
          <w:tab w:val="left" w:pos="406"/>
          <w:tab w:val="left" w:pos="407"/>
        </w:tabs>
        <w:spacing w:before="124"/>
        <w:ind w:right="1289" w:hanging="810"/>
      </w:pPr>
      <w:r>
        <w:rPr>
          <w:sz w:val="24"/>
          <w:szCs w:val="24"/>
        </w:rPr>
        <w:t>they are Reimbursable Expenses and are supported by Supporting</w:t>
      </w:r>
      <w:r>
        <w:rPr>
          <w:spacing w:val="-2"/>
          <w:sz w:val="24"/>
          <w:szCs w:val="24"/>
        </w:rPr>
        <w:t xml:space="preserve"> </w:t>
      </w:r>
      <w:r>
        <w:rPr>
          <w:sz w:val="24"/>
          <w:szCs w:val="24"/>
        </w:rPr>
        <w:t>Documentation.</w:t>
      </w:r>
    </w:p>
    <w:p w14:paraId="560224A9" w14:textId="77777777" w:rsidR="00735BF6" w:rsidRDefault="002163B7">
      <w:pPr>
        <w:pStyle w:val="ListParagraph"/>
        <w:numPr>
          <w:ilvl w:val="1"/>
          <w:numId w:val="12"/>
        </w:numPr>
        <w:tabs>
          <w:tab w:val="left" w:pos="2941"/>
          <w:tab w:val="left" w:pos="2942"/>
        </w:tabs>
        <w:spacing w:before="4"/>
        <w:ind w:right="1289"/>
        <w:sectPr w:rsidR="00735BF6">
          <w:headerReference w:type="default" r:id="rId7"/>
          <w:footerReference w:type="default" r:id="rId8"/>
          <w:pgSz w:w="11910" w:h="16840"/>
          <w:pgMar w:top="1134" w:right="1320" w:bottom="426" w:left="480" w:header="720" w:footer="1417" w:gutter="0"/>
          <w:pgNumType w:start="1"/>
          <w:cols w:space="720"/>
        </w:sectPr>
      </w:pPr>
      <w:r>
        <w:rPr>
          <w:sz w:val="24"/>
          <w:szCs w:val="24"/>
        </w:rPr>
        <w:t xml:space="preserve">The Buyer shall provide a copy of their current expenses policy to the Supplier upon request. </w:t>
      </w:r>
    </w:p>
    <w:p w14:paraId="560224AA" w14:textId="77777777" w:rsidR="00735BF6" w:rsidRDefault="00735BF6">
      <w:pPr>
        <w:pStyle w:val="BodyText"/>
        <w:spacing w:before="9"/>
      </w:pPr>
    </w:p>
    <w:p w14:paraId="560224AB" w14:textId="77777777" w:rsidR="00735BF6" w:rsidRDefault="002163B7">
      <w:pPr>
        <w:pStyle w:val="ListParagraph"/>
        <w:numPr>
          <w:ilvl w:val="2"/>
          <w:numId w:val="12"/>
        </w:numPr>
        <w:tabs>
          <w:tab w:val="left" w:pos="406"/>
          <w:tab w:val="left" w:pos="407"/>
        </w:tabs>
        <w:spacing w:before="92"/>
        <w:ind w:right="682" w:hanging="810"/>
      </w:pPr>
      <w:r>
        <w:rPr>
          <w:sz w:val="24"/>
          <w:szCs w:val="24"/>
        </w:rPr>
        <w:t>for each of the Charges under review, written evidence of the justification for the requested increase</w:t>
      </w:r>
      <w:r>
        <w:rPr>
          <w:spacing w:val="-10"/>
          <w:sz w:val="24"/>
          <w:szCs w:val="24"/>
        </w:rPr>
        <w:t xml:space="preserve"> </w:t>
      </w:r>
      <w:r>
        <w:rPr>
          <w:sz w:val="24"/>
          <w:szCs w:val="24"/>
        </w:rPr>
        <w:t>including:</w:t>
      </w:r>
    </w:p>
    <w:p w14:paraId="560224AC"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a breakdown of the profit and cost components that comprise the relevant part of the Charges;</w:t>
      </w:r>
    </w:p>
    <w:p w14:paraId="560224AD"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details of the movement in the different identified cost components of the relevant Charge;</w:t>
      </w:r>
    </w:p>
    <w:p w14:paraId="560224AE"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reasons for the movement in the different identified cost components of the relevant Charge;</w:t>
      </w:r>
    </w:p>
    <w:p w14:paraId="560224AF"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evidence that the Supplier has attempted to mitigate against the increase in the relevant cost components; and</w:t>
      </w:r>
    </w:p>
    <w:p w14:paraId="560224B0" w14:textId="77777777" w:rsidR="00735BF6" w:rsidRDefault="002163B7">
      <w:pPr>
        <w:pStyle w:val="ListParagraph"/>
        <w:numPr>
          <w:ilvl w:val="0"/>
          <w:numId w:val="13"/>
        </w:numPr>
        <w:tabs>
          <w:tab w:val="left" w:pos="391"/>
          <w:tab w:val="left" w:pos="392"/>
        </w:tabs>
        <w:spacing w:before="92"/>
        <w:ind w:right="682"/>
        <w:rPr>
          <w:sz w:val="24"/>
          <w:szCs w:val="24"/>
        </w:rPr>
      </w:pPr>
      <w:r>
        <w:rPr>
          <w:sz w:val="24"/>
          <w:szCs w:val="24"/>
        </w:rPr>
        <w:t xml:space="preserve">evidence that the Supplier’s profit component of the relevant Charge is not greater than that applying to charges using the same pricing mechanism as at the Contract Commencement Date. </w:t>
      </w:r>
    </w:p>
    <w:p w14:paraId="560224B1" w14:textId="77777777" w:rsidR="00735BF6" w:rsidRDefault="002163B7">
      <w:pPr>
        <w:pStyle w:val="ListParagraph"/>
        <w:numPr>
          <w:ilvl w:val="1"/>
          <w:numId w:val="12"/>
        </w:numPr>
        <w:tabs>
          <w:tab w:val="left" w:pos="2096"/>
        </w:tabs>
        <w:spacing w:before="116"/>
        <w:ind w:right="501"/>
        <w:rPr>
          <w:sz w:val="24"/>
          <w:szCs w:val="24"/>
        </w:rPr>
      </w:pPr>
      <w:r>
        <w:rPr>
          <w:sz w:val="24"/>
          <w:szCs w:val="24"/>
        </w:rPr>
        <w:t>The Buyer shall consider each request for a price increase. The buyer may grant Approval to an increase at its sole discretion.</w:t>
      </w:r>
    </w:p>
    <w:p w14:paraId="560224B2" w14:textId="77777777" w:rsidR="00735BF6" w:rsidRDefault="002163B7">
      <w:pPr>
        <w:pStyle w:val="ListParagraph"/>
        <w:numPr>
          <w:ilvl w:val="1"/>
          <w:numId w:val="12"/>
        </w:numPr>
        <w:tabs>
          <w:tab w:val="left" w:pos="2096"/>
        </w:tabs>
        <w:spacing w:before="116"/>
        <w:ind w:right="501"/>
      </w:pPr>
      <w:r>
        <w:rPr>
          <w:sz w:val="24"/>
          <w:szCs w:val="24"/>
        </w:rPr>
        <w:t>Where the Buyer approves an increase then it will be implemented from the first (1</w:t>
      </w:r>
      <w:r>
        <w:rPr>
          <w:sz w:val="24"/>
          <w:szCs w:val="24"/>
          <w:vertAlign w:val="superscript"/>
        </w:rPr>
        <w:t>st</w:t>
      </w:r>
      <w:r>
        <w:rPr>
          <w:sz w:val="24"/>
          <w:szCs w:val="24"/>
        </w:rPr>
        <w:t>) Working Day following the relevant Review Date or such later date as the Buyer may determine at its sole discretion and Annex 1 shall be updated accordingly.</w:t>
      </w:r>
    </w:p>
    <w:p w14:paraId="560224B3" w14:textId="77777777" w:rsidR="00735BF6" w:rsidRDefault="002163B7">
      <w:pPr>
        <w:pStyle w:val="Heading2"/>
        <w:numPr>
          <w:ilvl w:val="0"/>
          <w:numId w:val="12"/>
        </w:numPr>
        <w:tabs>
          <w:tab w:val="left" w:pos="1321"/>
        </w:tabs>
        <w:spacing w:before="117"/>
        <w:ind w:left="360" w:hanging="360"/>
      </w:pPr>
      <w:r>
        <w:rPr>
          <w:rFonts w:ascii="Arial" w:hAnsi="Arial" w:cs="Arial"/>
          <w:sz w:val="24"/>
          <w:szCs w:val="24"/>
        </w:rPr>
        <w:t>Other events that allow the Supplier to change the</w:t>
      </w:r>
      <w:r>
        <w:rPr>
          <w:rFonts w:ascii="Arial" w:hAnsi="Arial" w:cs="Arial"/>
          <w:spacing w:val="-10"/>
          <w:sz w:val="24"/>
          <w:szCs w:val="24"/>
        </w:rPr>
        <w:t xml:space="preserve"> </w:t>
      </w:r>
      <w:r>
        <w:rPr>
          <w:rFonts w:ascii="Arial" w:hAnsi="Arial" w:cs="Arial"/>
          <w:sz w:val="24"/>
          <w:szCs w:val="24"/>
        </w:rPr>
        <w:t>Charges</w:t>
      </w:r>
    </w:p>
    <w:p w14:paraId="560224B4" w14:textId="77777777" w:rsidR="00735BF6" w:rsidRDefault="002163B7">
      <w:pPr>
        <w:pStyle w:val="ListParagraph"/>
        <w:numPr>
          <w:ilvl w:val="1"/>
          <w:numId w:val="12"/>
        </w:numPr>
        <w:tabs>
          <w:tab w:val="left" w:pos="2096"/>
        </w:tabs>
        <w:spacing w:before="236"/>
        <w:ind w:right="1442"/>
      </w:pPr>
      <w:r>
        <w:rPr>
          <w:sz w:val="24"/>
          <w:szCs w:val="24"/>
        </w:rPr>
        <w:t>The Charges can also be varied (and Annex 1 will be updated accordingly) due</w:t>
      </w:r>
      <w:r>
        <w:rPr>
          <w:spacing w:val="-4"/>
          <w:sz w:val="24"/>
          <w:szCs w:val="24"/>
        </w:rPr>
        <w:t xml:space="preserve"> </w:t>
      </w:r>
      <w:r>
        <w:rPr>
          <w:sz w:val="24"/>
          <w:szCs w:val="24"/>
        </w:rPr>
        <w:t>to:</w:t>
      </w:r>
    </w:p>
    <w:p w14:paraId="560224B5" w14:textId="77777777" w:rsidR="00735BF6" w:rsidRDefault="002163B7">
      <w:pPr>
        <w:pStyle w:val="ListParagraph"/>
        <w:numPr>
          <w:ilvl w:val="2"/>
          <w:numId w:val="12"/>
        </w:numPr>
        <w:tabs>
          <w:tab w:val="left" w:pos="406"/>
          <w:tab w:val="left" w:pos="407"/>
        </w:tabs>
        <w:spacing w:before="118"/>
        <w:ind w:hanging="810"/>
      </w:pPr>
      <w:r>
        <w:rPr>
          <w:sz w:val="24"/>
          <w:szCs w:val="24"/>
        </w:rPr>
        <w:t>a Specific Change in Law in accordance with Clause</w:t>
      </w:r>
      <w:r>
        <w:rPr>
          <w:spacing w:val="-13"/>
          <w:sz w:val="24"/>
          <w:szCs w:val="24"/>
        </w:rPr>
        <w:t xml:space="preserve"> </w:t>
      </w:r>
      <w:r>
        <w:rPr>
          <w:sz w:val="24"/>
          <w:szCs w:val="24"/>
        </w:rPr>
        <w:t>24;</w:t>
      </w:r>
    </w:p>
    <w:p w14:paraId="560224B6" w14:textId="77777777" w:rsidR="00735BF6" w:rsidRDefault="002163B7">
      <w:pPr>
        <w:pStyle w:val="ListParagraph"/>
        <w:numPr>
          <w:ilvl w:val="2"/>
          <w:numId w:val="12"/>
        </w:numPr>
        <w:tabs>
          <w:tab w:val="left" w:pos="406"/>
          <w:tab w:val="left" w:pos="407"/>
        </w:tabs>
        <w:ind w:hanging="810"/>
      </w:pPr>
      <w:r>
        <w:rPr>
          <w:sz w:val="24"/>
          <w:szCs w:val="24"/>
        </w:rPr>
        <w:t>a review in accordance with insurance requirements in Clause</w:t>
      </w:r>
      <w:r>
        <w:rPr>
          <w:spacing w:val="-11"/>
          <w:sz w:val="24"/>
          <w:szCs w:val="24"/>
        </w:rPr>
        <w:t xml:space="preserve"> </w:t>
      </w:r>
      <w:r>
        <w:rPr>
          <w:sz w:val="24"/>
          <w:szCs w:val="24"/>
        </w:rPr>
        <w:t>13;</w:t>
      </w:r>
    </w:p>
    <w:p w14:paraId="560224B7" w14:textId="77777777" w:rsidR="00735BF6" w:rsidRDefault="002163B7">
      <w:pPr>
        <w:pStyle w:val="ListParagraph"/>
        <w:numPr>
          <w:ilvl w:val="2"/>
          <w:numId w:val="12"/>
        </w:numPr>
        <w:tabs>
          <w:tab w:val="left" w:pos="406"/>
          <w:tab w:val="left" w:pos="407"/>
        </w:tabs>
        <w:ind w:hanging="810"/>
        <w:sectPr w:rsidR="00735BF6">
          <w:headerReference w:type="default" r:id="rId9"/>
          <w:footerReference w:type="default" r:id="rId10"/>
          <w:pgSz w:w="11910" w:h="16840"/>
          <w:pgMar w:top="1660" w:right="1320" w:bottom="1418" w:left="480" w:header="720" w:footer="720" w:gutter="0"/>
          <w:cols w:space="720"/>
        </w:sectPr>
      </w:pPr>
      <w:r>
        <w:rPr>
          <w:sz w:val="24"/>
          <w:szCs w:val="24"/>
        </w:rPr>
        <w:t>a request from the Supplier, which it can make at any time,</w:t>
      </w:r>
      <w:r>
        <w:rPr>
          <w:spacing w:val="-31"/>
          <w:sz w:val="24"/>
          <w:szCs w:val="24"/>
        </w:rPr>
        <w:t xml:space="preserve"> </w:t>
      </w:r>
      <w:r>
        <w:rPr>
          <w:sz w:val="24"/>
          <w:szCs w:val="24"/>
        </w:rPr>
        <w:t>to decrease the Charges;</w:t>
      </w:r>
      <w:r>
        <w:rPr>
          <w:spacing w:val="-7"/>
          <w:sz w:val="24"/>
          <w:szCs w:val="24"/>
        </w:rPr>
        <w:t xml:space="preserve"> </w:t>
      </w:r>
      <w:r>
        <w:rPr>
          <w:sz w:val="24"/>
          <w:szCs w:val="24"/>
        </w:rPr>
        <w:t>and</w:t>
      </w:r>
    </w:p>
    <w:p w14:paraId="560224B8" w14:textId="77777777" w:rsidR="00735BF6" w:rsidRDefault="00735BF6">
      <w:pPr>
        <w:pStyle w:val="BodyText"/>
        <w:spacing w:before="9"/>
      </w:pPr>
    </w:p>
    <w:p w14:paraId="560224B9" w14:textId="77777777" w:rsidR="00735BF6" w:rsidRDefault="002163B7">
      <w:pPr>
        <w:pStyle w:val="Heading2"/>
        <w:numPr>
          <w:ilvl w:val="0"/>
          <w:numId w:val="12"/>
        </w:numPr>
        <w:tabs>
          <w:tab w:val="left" w:pos="1321"/>
        </w:tabs>
        <w:spacing w:before="122"/>
        <w:ind w:left="360" w:right="118" w:hanging="360"/>
        <w:rPr>
          <w:rFonts w:ascii="Arial" w:hAnsi="Arial" w:cs="Arial"/>
          <w:sz w:val="24"/>
          <w:szCs w:val="24"/>
        </w:rPr>
      </w:pPr>
      <w:r>
        <w:rPr>
          <w:rFonts w:ascii="Arial" w:hAnsi="Arial" w:cs="Arial"/>
          <w:sz w:val="24"/>
          <w:szCs w:val="24"/>
        </w:rPr>
        <w:t>Expenses</w:t>
      </w:r>
    </w:p>
    <w:p w14:paraId="560224BA" w14:textId="77777777" w:rsidR="00735BF6" w:rsidRDefault="00735BF6">
      <w:pPr>
        <w:pStyle w:val="BodyText"/>
        <w:spacing w:before="8"/>
        <w:rPr>
          <w:b/>
        </w:rPr>
      </w:pPr>
    </w:p>
    <w:p w14:paraId="560224BB" w14:textId="77777777" w:rsidR="00735BF6" w:rsidRDefault="002163B7">
      <w:pPr>
        <w:pStyle w:val="ListParagraph"/>
        <w:numPr>
          <w:ilvl w:val="1"/>
          <w:numId w:val="12"/>
        </w:numPr>
        <w:tabs>
          <w:tab w:val="left" w:pos="2096"/>
        </w:tabs>
        <w:spacing w:before="1"/>
      </w:pPr>
      <w:r>
        <w:rPr>
          <w:sz w:val="24"/>
          <w:szCs w:val="24"/>
        </w:rPr>
        <w:t>Expenses shall only be recoverable</w:t>
      </w:r>
      <w:r>
        <w:rPr>
          <w:spacing w:val="-8"/>
          <w:sz w:val="24"/>
          <w:szCs w:val="24"/>
        </w:rPr>
        <w:t xml:space="preserve"> </w:t>
      </w:r>
      <w:r>
        <w:rPr>
          <w:sz w:val="24"/>
          <w:szCs w:val="24"/>
        </w:rPr>
        <w:t>where:</w:t>
      </w:r>
    </w:p>
    <w:p w14:paraId="560224BC" w14:textId="77777777" w:rsidR="00735BF6" w:rsidRDefault="002163B7">
      <w:pPr>
        <w:pStyle w:val="ListParagraph"/>
        <w:numPr>
          <w:ilvl w:val="2"/>
          <w:numId w:val="12"/>
        </w:numPr>
        <w:tabs>
          <w:tab w:val="left" w:pos="406"/>
          <w:tab w:val="left" w:pos="407"/>
        </w:tabs>
        <w:ind w:hanging="810"/>
      </w:pPr>
      <w:r>
        <w:rPr>
          <w:sz w:val="24"/>
          <w:szCs w:val="24"/>
        </w:rPr>
        <w:t>the Time and Materials pricing mechanism is used;</w:t>
      </w:r>
      <w:r>
        <w:rPr>
          <w:spacing w:val="-16"/>
          <w:sz w:val="24"/>
          <w:szCs w:val="24"/>
        </w:rPr>
        <w:t xml:space="preserve"> </w:t>
      </w:r>
      <w:r>
        <w:rPr>
          <w:sz w:val="24"/>
          <w:szCs w:val="24"/>
        </w:rPr>
        <w:t>and</w:t>
      </w:r>
    </w:p>
    <w:p w14:paraId="560224BD" w14:textId="77777777" w:rsidR="00735BF6" w:rsidRDefault="002163B7">
      <w:pPr>
        <w:pStyle w:val="ListParagraph"/>
        <w:numPr>
          <w:ilvl w:val="2"/>
          <w:numId w:val="12"/>
        </w:numPr>
        <w:tabs>
          <w:tab w:val="left" w:pos="406"/>
          <w:tab w:val="left" w:pos="407"/>
        </w:tabs>
        <w:ind w:hanging="810"/>
      </w:pPr>
      <w:r>
        <w:rPr>
          <w:sz w:val="24"/>
          <w:szCs w:val="24"/>
        </w:rPr>
        <w:t>the Award Form states that recovery is permitted;</w:t>
      </w:r>
      <w:r>
        <w:rPr>
          <w:spacing w:val="-19"/>
          <w:sz w:val="24"/>
          <w:szCs w:val="24"/>
        </w:rPr>
        <w:t xml:space="preserve"> </w:t>
      </w:r>
      <w:r>
        <w:rPr>
          <w:sz w:val="24"/>
          <w:szCs w:val="24"/>
        </w:rPr>
        <w:t>and</w:t>
      </w:r>
    </w:p>
    <w:p w14:paraId="560224BE" w14:textId="77777777" w:rsidR="00735BF6" w:rsidRDefault="002163B7">
      <w:pPr>
        <w:pStyle w:val="ListParagraph"/>
        <w:numPr>
          <w:ilvl w:val="2"/>
          <w:numId w:val="12"/>
        </w:numPr>
        <w:tabs>
          <w:tab w:val="left" w:pos="406"/>
          <w:tab w:val="left" w:pos="407"/>
        </w:tabs>
        <w:spacing w:before="124"/>
        <w:ind w:right="1289" w:hanging="810"/>
      </w:pPr>
      <w:r>
        <w:rPr>
          <w:sz w:val="24"/>
          <w:szCs w:val="24"/>
        </w:rPr>
        <w:t>they are Reimbursable Expenses and are supported by Supporting</w:t>
      </w:r>
      <w:r>
        <w:rPr>
          <w:spacing w:val="-2"/>
          <w:sz w:val="24"/>
          <w:szCs w:val="24"/>
        </w:rPr>
        <w:t xml:space="preserve"> </w:t>
      </w:r>
      <w:r>
        <w:rPr>
          <w:sz w:val="24"/>
          <w:szCs w:val="24"/>
        </w:rPr>
        <w:t>Documentation.</w:t>
      </w:r>
    </w:p>
    <w:p w14:paraId="560224BF" w14:textId="77777777" w:rsidR="00735BF6" w:rsidRDefault="002163B7">
      <w:pPr>
        <w:pStyle w:val="ListParagraph"/>
        <w:numPr>
          <w:ilvl w:val="1"/>
          <w:numId w:val="12"/>
        </w:numPr>
        <w:tabs>
          <w:tab w:val="left" w:pos="2941"/>
          <w:tab w:val="left" w:pos="2942"/>
        </w:tabs>
        <w:spacing w:before="4"/>
        <w:ind w:right="1289"/>
        <w:rPr>
          <w:sz w:val="24"/>
          <w:szCs w:val="24"/>
        </w:rPr>
      </w:pPr>
      <w:r>
        <w:rPr>
          <w:sz w:val="24"/>
          <w:szCs w:val="24"/>
        </w:rPr>
        <w:t xml:space="preserve">The Buyer shall provide a copy of their current expenses policy to the Supplier upon request. </w:t>
      </w:r>
    </w:p>
    <w:p w14:paraId="560224C0" w14:textId="77777777" w:rsidR="00735BF6" w:rsidRDefault="00735BF6">
      <w:pPr>
        <w:tabs>
          <w:tab w:val="left" w:pos="2941"/>
          <w:tab w:val="left" w:pos="2942"/>
        </w:tabs>
        <w:spacing w:before="4"/>
        <w:ind w:right="1289"/>
        <w:rPr>
          <w:rFonts w:ascii="Arial" w:hAnsi="Arial" w:cs="Arial"/>
          <w:sz w:val="24"/>
          <w:szCs w:val="24"/>
        </w:rPr>
      </w:pPr>
    </w:p>
    <w:p w14:paraId="560224C1" w14:textId="77777777" w:rsidR="00735BF6" w:rsidRDefault="00735BF6">
      <w:pPr>
        <w:rPr>
          <w:rFonts w:ascii="Arial" w:hAnsi="Arial" w:cs="Arial"/>
          <w:sz w:val="24"/>
          <w:szCs w:val="24"/>
        </w:rPr>
      </w:pPr>
    </w:p>
    <w:p w14:paraId="560224C2" w14:textId="77777777" w:rsidR="00735BF6" w:rsidRDefault="002163B7">
      <w:pPr>
        <w:pageBreakBefore/>
        <w:rPr>
          <w:rFonts w:ascii="Arial" w:eastAsia="Arial" w:hAnsi="Arial" w:cs="Arial"/>
          <w:b/>
          <w:sz w:val="36"/>
          <w:szCs w:val="36"/>
        </w:rPr>
      </w:pPr>
      <w:r>
        <w:rPr>
          <w:rFonts w:ascii="Arial" w:eastAsia="Arial" w:hAnsi="Arial" w:cs="Arial"/>
          <w:b/>
          <w:sz w:val="36"/>
          <w:szCs w:val="36"/>
        </w:rPr>
        <w:lastRenderedPageBreak/>
        <w:t xml:space="preserve">Annex </w:t>
      </w:r>
      <w:bookmarkStart w:id="0" w:name="Annex_1"/>
      <w:r>
        <w:rPr>
          <w:rFonts w:ascii="Arial" w:eastAsia="Arial" w:hAnsi="Arial" w:cs="Arial"/>
          <w:b/>
          <w:sz w:val="36"/>
          <w:szCs w:val="36"/>
        </w:rPr>
        <w:t>1</w:t>
      </w:r>
      <w:bookmarkEnd w:id="0"/>
      <w:r>
        <w:rPr>
          <w:rFonts w:ascii="Arial" w:eastAsia="Arial" w:hAnsi="Arial" w:cs="Arial"/>
          <w:b/>
          <w:sz w:val="36"/>
          <w:szCs w:val="36"/>
        </w:rPr>
        <w:t>: Rates and Prices</w:t>
      </w:r>
    </w:p>
    <w:p w14:paraId="560224C3" w14:textId="77777777" w:rsidR="00735BF6" w:rsidRDefault="002163B7">
      <w:pPr>
        <w:tabs>
          <w:tab w:val="left" w:pos="5004"/>
        </w:tabs>
      </w:pPr>
      <w:r>
        <w:rPr>
          <w:rFonts w:ascii="Arial" w:eastAsia="Arial" w:hAnsi="Arial" w:cs="Arial"/>
          <w:sz w:val="24"/>
          <w:szCs w:val="24"/>
        </w:rPr>
        <w:t>As per AW5.2 – To be inserted upon Award.</w:t>
      </w:r>
      <w:r>
        <w:rPr>
          <w:rFonts w:ascii="Arial" w:eastAsia="Arial" w:hAnsi="Arial" w:cs="Arial"/>
          <w:sz w:val="24"/>
          <w:szCs w:val="24"/>
        </w:rPr>
        <w:tab/>
      </w:r>
    </w:p>
    <w:sectPr w:rsidR="00735BF6">
      <w:headerReference w:type="default" r:id="rId11"/>
      <w:footerReference w:type="default" r:id="rId12"/>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2489" w14:textId="77777777" w:rsidR="00AE15DA" w:rsidRDefault="002163B7">
      <w:pPr>
        <w:spacing w:after="0" w:line="240" w:lineRule="auto"/>
      </w:pPr>
      <w:r>
        <w:separator/>
      </w:r>
    </w:p>
  </w:endnote>
  <w:endnote w:type="continuationSeparator" w:id="0">
    <w:p w14:paraId="5602248B" w14:textId="77777777" w:rsidR="00AE15DA" w:rsidRDefault="0021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248F" w14:textId="77777777" w:rsidR="00AA64E6" w:rsidRDefault="002163B7">
    <w:pPr>
      <w:pStyle w:val="BodyText"/>
      <w:spacing w:line="12" w:lineRule="auto"/>
    </w:pPr>
    <w:r>
      <w:rPr>
        <w:noProof/>
      </w:rPr>
      <mc:AlternateContent>
        <mc:Choice Requires="wps">
          <w:drawing>
            <wp:anchor distT="0" distB="0" distL="114300" distR="114300" simplePos="0" relativeHeight="251664384" behindDoc="0" locked="0" layoutInCell="1" allowOverlap="1" wp14:anchorId="56022489" wp14:editId="5602248A">
              <wp:simplePos x="0" y="0"/>
              <wp:positionH relativeFrom="page">
                <wp:align>center</wp:align>
              </wp:positionH>
              <wp:positionV relativeFrom="page">
                <wp:align>bottom</wp:align>
              </wp:positionV>
              <wp:extent cx="7772400" cy="462915"/>
              <wp:effectExtent l="0" t="0" r="0" b="13335"/>
              <wp:wrapNone/>
              <wp:docPr id="3" name="MSIPCMbb6f454498464d3f620c536e" descr="{&quot;HashCode&quot;:-93937507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60224A2" w14:textId="77777777" w:rsidR="00AA64E6" w:rsidRDefault="002163B7">
                          <w:pPr>
                            <w:spacing w:after="0"/>
                            <w:jc w:val="center"/>
                            <w:rPr>
                              <w:color w:val="000000"/>
                              <w:sz w:val="20"/>
                            </w:rPr>
                          </w:pPr>
                          <w:r>
                            <w:rPr>
                              <w:color w:val="000000"/>
                              <w:sz w:val="20"/>
                            </w:rPr>
                            <w:t>UK OFFICIAL</w:t>
                          </w:r>
                        </w:p>
                      </w:txbxContent>
                    </wps:txbx>
                    <wps:bodyPr vert="horz" wrap="square" lIns="91440" tIns="0" rIns="91440" bIns="0" anchor="ctr" anchorCtr="0" compatLnSpc="1">
                      <a:noAutofit/>
                    </wps:bodyPr>
                  </wps:wsp>
                </a:graphicData>
              </a:graphic>
            </wp:anchor>
          </w:drawing>
        </mc:Choice>
        <mc:Fallback>
          <w:pict>
            <v:shapetype w14:anchorId="56022489" id="_x0000_t202" coordsize="21600,21600" o:spt="202" path="m,l,21600r21600,l21600,xe">
              <v:stroke joinstyle="miter"/>
              <v:path gradientshapeok="t" o:connecttype="rect"/>
            </v:shapetype>
            <v:shape id="MSIPCMbb6f454498464d3f620c536e" o:spid="_x0000_s1028" type="#_x0000_t202" alt="{&quot;HashCode&quot;:-939375070,&quot;Height&quot;:9999999.0,&quot;Width&quot;:9999999.0,&quot;Placement&quot;:&quot;Footer&quot;,&quot;Index&quot;:&quot;Primary&quot;,&quot;Section&quot;:1,&quot;Top&quot;:0.0,&quot;Left&quot;:0.0}" style="position:absolute;margin-left:0;margin-top:0;width:612pt;height:36.4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JeYu0r4BAABtAwAADgAAAAAAAAAAAAAAAAAuAgAA&#10;ZHJzL2Uyb0RvYy54bWxQSwECLQAUAAYACAAAACEAB9gJ0t0AAAAFAQAADwAAAAAAAAAAAAAAAAAY&#10;BAAAZHJzL2Rvd25yZXYueG1sUEsFBgAAAAAEAAQA8wAAACIFAAAAAA==&#10;" filled="f" stroked="f">
              <v:textbox inset=",0,,0">
                <w:txbxContent>
                  <w:p w14:paraId="560224A2" w14:textId="77777777" w:rsidR="00AA64E6" w:rsidRDefault="002163B7">
                    <w:pPr>
                      <w:spacing w:after="0"/>
                      <w:jc w:val="center"/>
                      <w:rPr>
                        <w:color w:val="000000"/>
                        <w:sz w:val="20"/>
                      </w:rPr>
                    </w:pPr>
                    <w:r>
                      <w:rPr>
                        <w:color w:val="000000"/>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5602248B" wp14:editId="5602248C">
              <wp:simplePos x="0" y="0"/>
              <wp:positionH relativeFrom="page">
                <wp:posOffset>902339</wp:posOffset>
              </wp:positionH>
              <wp:positionV relativeFrom="page">
                <wp:posOffset>9653906</wp:posOffset>
              </wp:positionV>
              <wp:extent cx="1172846" cy="459742"/>
              <wp:effectExtent l="0" t="0" r="8254" b="16508"/>
              <wp:wrapNone/>
              <wp:docPr id="4" name="Text Box 2"/>
              <wp:cNvGraphicFramePr/>
              <a:graphic xmlns:a="http://schemas.openxmlformats.org/drawingml/2006/main">
                <a:graphicData uri="http://schemas.microsoft.com/office/word/2010/wordprocessingShape">
                  <wps:wsp>
                    <wps:cNvSpPr txBox="1"/>
                    <wps:spPr>
                      <a:xfrm>
                        <a:off x="0" y="0"/>
                        <a:ext cx="1172846" cy="459742"/>
                      </a:xfrm>
                      <a:prstGeom prst="rect">
                        <a:avLst/>
                      </a:prstGeom>
                      <a:noFill/>
                      <a:ln>
                        <a:noFill/>
                        <a:prstDash/>
                      </a:ln>
                    </wps:spPr>
                    <wps:txbx>
                      <w:txbxContent>
                        <w:p w14:paraId="560224A4" w14:textId="77777777" w:rsidR="00AA64E6" w:rsidRDefault="002163B7">
                          <w:pPr>
                            <w:spacing w:before="13"/>
                            <w:ind w:left="20" w:right="-5"/>
                            <w:rPr>
                              <w:sz w:val="20"/>
                            </w:rPr>
                          </w:pPr>
                          <w:r>
                            <w:rPr>
                              <w:sz w:val="20"/>
                            </w:rPr>
                            <w:t>Mid-tier contract Project version: v1.0 Model version: v1.0</w:t>
                          </w:r>
                        </w:p>
                      </w:txbxContent>
                    </wps:txbx>
                    <wps:bodyPr vert="horz" wrap="square" lIns="0" tIns="0" rIns="0" bIns="0" anchor="t" anchorCtr="0" compatLnSpc="0">
                      <a:noAutofit/>
                    </wps:bodyPr>
                  </wps:wsp>
                </a:graphicData>
              </a:graphic>
            </wp:anchor>
          </w:drawing>
        </mc:Choice>
        <mc:Fallback>
          <w:pict>
            <v:shape w14:anchorId="5602248B" id="Text Box 2" o:spid="_x0000_s1029" type="#_x0000_t202" style="position:absolute;margin-left:71.05pt;margin-top:760.15pt;width:92.35pt;height:36.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" filled="f" stroked="f">
              <v:textbox inset="0,0,0,0">
                <w:txbxContent>
                  <w:p w14:paraId="560224A4" w14:textId="77777777" w:rsidR="00AA64E6" w:rsidRDefault="002163B7">
                    <w:pPr>
                      <w:spacing w:before="13"/>
                      <w:ind w:left="20" w:right="-5"/>
                      <w:rPr>
                        <w:sz w:val="20"/>
                      </w:rPr>
                    </w:pPr>
                    <w:r>
                      <w:rPr>
                        <w:sz w:val="20"/>
                      </w:rPr>
                      <w:t>Mid-tier contract Project version: v1.0 Model version: v1.0</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5602248D" wp14:editId="5602248E">
              <wp:simplePos x="0" y="0"/>
              <wp:positionH relativeFrom="page">
                <wp:posOffset>6552562</wp:posOffset>
              </wp:positionH>
              <wp:positionV relativeFrom="page">
                <wp:posOffset>9946001</wp:posOffset>
              </wp:positionV>
              <wp:extent cx="121286" cy="167006"/>
              <wp:effectExtent l="0" t="0" r="12064" b="4444"/>
              <wp:wrapNone/>
              <wp:docPr id="5" name="Text Box 1"/>
              <wp:cNvGraphicFramePr/>
              <a:graphic xmlns:a="http://schemas.openxmlformats.org/drawingml/2006/main">
                <a:graphicData uri="http://schemas.microsoft.com/office/word/2010/wordprocessingShape">
                  <wps:wsp>
                    <wps:cNvSpPr txBox="1"/>
                    <wps:spPr>
                      <a:xfrm>
                        <a:off x="0" y="0"/>
                        <a:ext cx="121286" cy="167006"/>
                      </a:xfrm>
                      <a:prstGeom prst="rect">
                        <a:avLst/>
                      </a:prstGeom>
                      <a:noFill/>
                      <a:ln>
                        <a:noFill/>
                        <a:prstDash/>
                      </a:ln>
                    </wps:spPr>
                    <wps:txbx>
                      <w:txbxContent>
                        <w:p w14:paraId="560224A6" w14:textId="77777777" w:rsidR="00AA64E6" w:rsidRDefault="002163B7">
                          <w:pPr>
                            <w:spacing w:before="13"/>
                            <w:ind w:left="40"/>
                          </w:pPr>
                          <w:r>
                            <w:fldChar w:fldCharType="begin"/>
                          </w:r>
                          <w:r>
                            <w:instrText xml:space="preserve"> PAGE </w:instrText>
                          </w:r>
                          <w:r>
                            <w:fldChar w:fldCharType="separate"/>
                          </w:r>
                          <w:r>
                            <w:t>1</w:t>
                          </w:r>
                          <w:r>
                            <w:fldChar w:fldCharType="end"/>
                          </w:r>
                        </w:p>
                      </w:txbxContent>
                    </wps:txbx>
                    <wps:bodyPr vert="horz" wrap="square" lIns="0" tIns="0" rIns="0" bIns="0" anchor="t" anchorCtr="0" compatLnSpc="0">
                      <a:noAutofit/>
                    </wps:bodyPr>
                  </wps:wsp>
                </a:graphicData>
              </a:graphic>
            </wp:anchor>
          </w:drawing>
        </mc:Choice>
        <mc:Fallback>
          <w:pict>
            <v:shape w14:anchorId="5602248D" id="Text Box 1" o:spid="_x0000_s1030" type="#_x0000_t202" style="position:absolute;margin-left:515.95pt;margin-top:783.15pt;width:9.55pt;height:13.1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" filled="f" stroked="f">
              <v:textbox inset="0,0,0,0">
                <w:txbxContent>
                  <w:p w14:paraId="560224A6" w14:textId="77777777" w:rsidR="00AA64E6" w:rsidRDefault="002163B7">
                    <w:pPr>
                      <w:spacing w:before="13"/>
                      <w:ind w:left="4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2493" w14:textId="77777777" w:rsidR="00AA64E6" w:rsidRDefault="002163B7">
    <w:pPr>
      <w:pStyle w:val="BodyText"/>
      <w:spacing w:line="12" w:lineRule="auto"/>
    </w:pPr>
    <w:r>
      <w:rPr>
        <w:noProof/>
      </w:rPr>
      <mc:AlternateContent>
        <mc:Choice Requires="wps">
          <w:drawing>
            <wp:anchor distT="0" distB="0" distL="114300" distR="114300" simplePos="0" relativeHeight="251671552" behindDoc="0" locked="0" layoutInCell="1" allowOverlap="1" wp14:anchorId="56022493" wp14:editId="56022494">
              <wp:simplePos x="0" y="0"/>
              <wp:positionH relativeFrom="page">
                <wp:align>center</wp:align>
              </wp:positionH>
              <wp:positionV relativeFrom="page">
                <wp:align>bottom</wp:align>
              </wp:positionV>
              <wp:extent cx="7772400" cy="462915"/>
              <wp:effectExtent l="0" t="0" r="0" b="13335"/>
              <wp:wrapNone/>
              <wp:docPr id="8" name="MSIPCM916a4cadb7724e036e9c7291" descr="{&quot;HashCode&quot;:-93937507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60224AD" w14:textId="77777777" w:rsidR="00AA64E6" w:rsidRDefault="002163B7">
                          <w:pPr>
                            <w:spacing w:after="0"/>
                            <w:jc w:val="center"/>
                            <w:rPr>
                              <w:color w:val="000000"/>
                              <w:sz w:val="20"/>
                            </w:rPr>
                          </w:pPr>
                          <w:r>
                            <w:rPr>
                              <w:color w:val="000000"/>
                              <w:sz w:val="20"/>
                            </w:rPr>
                            <w:t>UK OFFICIAL</w:t>
                          </w:r>
                        </w:p>
                      </w:txbxContent>
                    </wps:txbx>
                    <wps:bodyPr vert="horz" wrap="square" lIns="91440" tIns="0" rIns="91440" bIns="0" anchor="ctr" anchorCtr="0" compatLnSpc="1">
                      <a:noAutofit/>
                    </wps:bodyPr>
                  </wps:wsp>
                </a:graphicData>
              </a:graphic>
            </wp:anchor>
          </w:drawing>
        </mc:Choice>
        <mc:Fallback>
          <w:pict>
            <v:shapetype w14:anchorId="56022493" id="_x0000_t202" coordsize="21600,21600" o:spt="202" path="m,l,21600r21600,l21600,xe">
              <v:stroke joinstyle="miter"/>
              <v:path gradientshapeok="t" o:connecttype="rect"/>
            </v:shapetype>
            <v:shape id="MSIPCM916a4cadb7724e036e9c7291" o:spid="_x0000_s1033" type="#_x0000_t202" alt="{&quot;HashCode&quot;:-939375070,&quot;Height&quot;:9999999.0,&quot;Width&quot;:9999999.0,&quot;Placement&quot;:&quot;Footer&quot;,&quot;Index&quot;:&quot;Primary&quot;,&quot;Section&quot;:2,&quot;Top&quot;:0.0,&quot;Left&quot;:0.0}" style="position:absolute;margin-left:0;margin-top:0;width:612pt;height:36.45pt;z-index:25167155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" filled="f" stroked="f">
              <v:textbox inset=",0,,0">
                <w:txbxContent>
                  <w:p w14:paraId="560224AD" w14:textId="77777777" w:rsidR="00AA64E6" w:rsidRDefault="002163B7">
                    <w:pPr>
                      <w:spacing w:after="0"/>
                      <w:jc w:val="center"/>
                      <w:rPr>
                        <w:color w:val="000000"/>
                        <w:sz w:val="20"/>
                      </w:rPr>
                    </w:pPr>
                    <w:r>
                      <w:rPr>
                        <w:color w:val="000000"/>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9504" behindDoc="1" locked="0" layoutInCell="1" allowOverlap="1" wp14:anchorId="56022495" wp14:editId="56022496">
              <wp:simplePos x="0" y="0"/>
              <wp:positionH relativeFrom="page">
                <wp:posOffset>904871</wp:posOffset>
              </wp:positionH>
              <wp:positionV relativeFrom="page">
                <wp:posOffset>9658350</wp:posOffset>
              </wp:positionV>
              <wp:extent cx="1172846" cy="561341"/>
              <wp:effectExtent l="0" t="0" r="8254" b="10159"/>
              <wp:wrapNone/>
              <wp:docPr id="9" name="Text Box 2"/>
              <wp:cNvGraphicFramePr/>
              <a:graphic xmlns:a="http://schemas.openxmlformats.org/drawingml/2006/main">
                <a:graphicData uri="http://schemas.microsoft.com/office/word/2010/wordprocessingShape">
                  <wps:wsp>
                    <wps:cNvSpPr txBox="1"/>
                    <wps:spPr>
                      <a:xfrm>
                        <a:off x="0" y="0"/>
                        <a:ext cx="1172846" cy="561341"/>
                      </a:xfrm>
                      <a:prstGeom prst="rect">
                        <a:avLst/>
                      </a:prstGeom>
                      <a:noFill/>
                      <a:ln>
                        <a:noFill/>
                        <a:prstDash/>
                      </a:ln>
                    </wps:spPr>
                    <wps:txbx>
                      <w:txbxContent>
                        <w:p w14:paraId="560224AF" w14:textId="77777777" w:rsidR="00AA64E6" w:rsidRDefault="002163B7">
                          <w:pPr>
                            <w:spacing w:before="13"/>
                            <w:ind w:left="20" w:right="-5"/>
                            <w:rPr>
                              <w:sz w:val="20"/>
                            </w:rPr>
                          </w:pPr>
                          <w:r>
                            <w:rPr>
                              <w:sz w:val="20"/>
                            </w:rPr>
                            <w:t>Mid-tier contract Project version: v1.0 Model version: v1.0</w:t>
                          </w:r>
                        </w:p>
                      </w:txbxContent>
                    </wps:txbx>
                    <wps:bodyPr vert="horz" wrap="square" lIns="0" tIns="0" rIns="0" bIns="0" anchor="t" anchorCtr="0" compatLnSpc="0">
                      <a:noAutofit/>
                    </wps:bodyPr>
                  </wps:wsp>
                </a:graphicData>
              </a:graphic>
            </wp:anchor>
          </w:drawing>
        </mc:Choice>
        <mc:Fallback>
          <w:pict>
            <v:shape w14:anchorId="56022495" id="_x0000_s1034" type="#_x0000_t202" style="position:absolute;margin-left:71.25pt;margin-top:760.5pt;width:92.35pt;height:44.2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" filled="f" stroked="f">
              <v:textbox inset="0,0,0,0">
                <w:txbxContent>
                  <w:p w14:paraId="560224AF" w14:textId="77777777" w:rsidR="00AA64E6" w:rsidRDefault="002163B7">
                    <w:pPr>
                      <w:spacing w:before="13"/>
                      <w:ind w:left="20" w:right="-5"/>
                      <w:rPr>
                        <w:sz w:val="20"/>
                      </w:rPr>
                    </w:pPr>
                    <w:r>
                      <w:rPr>
                        <w:sz w:val="20"/>
                      </w:rPr>
                      <w:t>Mid-tier contract Project version: v1.0 Model version: v1.0</w:t>
                    </w:r>
                  </w:p>
                </w:txbxContent>
              </v:textbox>
              <w10:wrap anchorx="page" anchory="page"/>
            </v:shape>
          </w:pict>
        </mc:Fallback>
      </mc:AlternateContent>
    </w:r>
    <w:r>
      <w:rPr>
        <w:noProof/>
      </w:rPr>
      <mc:AlternateContent>
        <mc:Choice Requires="wps">
          <w:drawing>
            <wp:anchor distT="0" distB="0" distL="114300" distR="114300" simplePos="0" relativeHeight="251670528" behindDoc="1" locked="0" layoutInCell="1" allowOverlap="1" wp14:anchorId="56022497" wp14:editId="56022498">
              <wp:simplePos x="0" y="0"/>
              <wp:positionH relativeFrom="page">
                <wp:posOffset>6552562</wp:posOffset>
              </wp:positionH>
              <wp:positionV relativeFrom="page">
                <wp:posOffset>9946001</wp:posOffset>
              </wp:positionV>
              <wp:extent cx="121286" cy="167006"/>
              <wp:effectExtent l="0" t="0" r="12064" b="4444"/>
              <wp:wrapNone/>
              <wp:docPr id="10" name="Text Box 1"/>
              <wp:cNvGraphicFramePr/>
              <a:graphic xmlns:a="http://schemas.openxmlformats.org/drawingml/2006/main">
                <a:graphicData uri="http://schemas.microsoft.com/office/word/2010/wordprocessingShape">
                  <wps:wsp>
                    <wps:cNvSpPr txBox="1"/>
                    <wps:spPr>
                      <a:xfrm>
                        <a:off x="0" y="0"/>
                        <a:ext cx="121286" cy="167006"/>
                      </a:xfrm>
                      <a:prstGeom prst="rect">
                        <a:avLst/>
                      </a:prstGeom>
                      <a:noFill/>
                      <a:ln>
                        <a:noFill/>
                        <a:prstDash/>
                      </a:ln>
                    </wps:spPr>
                    <wps:txbx>
                      <w:txbxContent>
                        <w:p w14:paraId="560224B1" w14:textId="77777777" w:rsidR="00AA64E6" w:rsidRDefault="002163B7">
                          <w:pPr>
                            <w:spacing w:before="13"/>
                            <w:ind w:left="40"/>
                          </w:pPr>
                          <w:r>
                            <w:fldChar w:fldCharType="begin"/>
                          </w:r>
                          <w:r>
                            <w:instrText xml:space="preserve"> PAGE </w:instrText>
                          </w:r>
                          <w:r>
                            <w:fldChar w:fldCharType="separate"/>
                          </w:r>
                          <w:r>
                            <w:t>1</w:t>
                          </w:r>
                          <w:r>
                            <w:fldChar w:fldCharType="end"/>
                          </w:r>
                        </w:p>
                      </w:txbxContent>
                    </wps:txbx>
                    <wps:bodyPr vert="horz" wrap="square" lIns="0" tIns="0" rIns="0" bIns="0" anchor="t" anchorCtr="0" compatLnSpc="0">
                      <a:noAutofit/>
                    </wps:bodyPr>
                  </wps:wsp>
                </a:graphicData>
              </a:graphic>
            </wp:anchor>
          </w:drawing>
        </mc:Choice>
        <mc:Fallback>
          <w:pict>
            <v:shape w14:anchorId="56022497" id="_x0000_s1035" type="#_x0000_t202" style="position:absolute;margin-left:515.95pt;margin-top:783.15pt;width:9.55pt;height:13.15pt;z-index:-2516459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" filled="f" stroked="f">
              <v:textbox inset="0,0,0,0">
                <w:txbxContent>
                  <w:p w14:paraId="560224B1" w14:textId="77777777" w:rsidR="00AA64E6" w:rsidRDefault="002163B7">
                    <w:pPr>
                      <w:spacing w:before="13"/>
                      <w:ind w:left="4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2497" w14:textId="77777777" w:rsidR="00AA64E6" w:rsidRDefault="002163B7">
    <w:pPr>
      <w:tabs>
        <w:tab w:val="center" w:pos="4513"/>
        <w:tab w:val="right" w:pos="9026"/>
      </w:tabs>
      <w:spacing w:after="0" w:line="240" w:lineRule="auto"/>
    </w:pPr>
    <w:r>
      <w:rPr>
        <w:rFonts w:ascii="Arial" w:eastAsia="Arial" w:hAnsi="Arial" w:cs="Arial"/>
        <w:noProof/>
        <w:color w:val="000000"/>
        <w:sz w:val="20"/>
        <w:szCs w:val="20"/>
      </w:rPr>
      <mc:AlternateContent>
        <mc:Choice Requires="wps">
          <w:drawing>
            <wp:anchor distT="0" distB="0" distL="114300" distR="114300" simplePos="0" relativeHeight="251675648" behindDoc="0" locked="0" layoutInCell="1" allowOverlap="1" wp14:anchorId="5602249B" wp14:editId="5602249C">
              <wp:simplePos x="0" y="0"/>
              <wp:positionH relativeFrom="page">
                <wp:align>center</wp:align>
              </wp:positionH>
              <wp:positionV relativeFrom="page">
                <wp:align>bottom</wp:align>
              </wp:positionV>
              <wp:extent cx="7772400" cy="462915"/>
              <wp:effectExtent l="0" t="0" r="0" b="13335"/>
              <wp:wrapNone/>
              <wp:docPr id="12" name="MSIPCM6d824d589384fba25975a0c7" descr="{&quot;HashCode&quot;:-939375070,&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60224B5" w14:textId="77777777" w:rsidR="00AA64E6" w:rsidRDefault="002163B7">
                          <w:pPr>
                            <w:spacing w:after="0"/>
                            <w:jc w:val="center"/>
                            <w:rPr>
                              <w:color w:val="000000"/>
                              <w:sz w:val="20"/>
                            </w:rPr>
                          </w:pPr>
                          <w:r>
                            <w:rPr>
                              <w:color w:val="000000"/>
                              <w:sz w:val="20"/>
                            </w:rPr>
                            <w:t>UK OFFICIAL</w:t>
                          </w:r>
                        </w:p>
                      </w:txbxContent>
                    </wps:txbx>
                    <wps:bodyPr vert="horz" wrap="square" lIns="91440" tIns="0" rIns="91440" bIns="0" anchor="ctr" anchorCtr="0" compatLnSpc="1">
                      <a:noAutofit/>
                    </wps:bodyPr>
                  </wps:wsp>
                </a:graphicData>
              </a:graphic>
            </wp:anchor>
          </w:drawing>
        </mc:Choice>
        <mc:Fallback>
          <w:pict>
            <v:shapetype w14:anchorId="5602249B" id="_x0000_t202" coordsize="21600,21600" o:spt="202" path="m,l,21600r21600,l21600,xe">
              <v:stroke joinstyle="miter"/>
              <v:path gradientshapeok="t" o:connecttype="rect"/>
            </v:shapetype>
            <v:shape id="MSIPCM6d824d589384fba25975a0c7" o:spid="_x0000_s1037" type="#_x0000_t202" alt="{&quot;HashCode&quot;:-939375070,&quot;Height&quot;:9999999.0,&quot;Width&quot;:9999999.0,&quot;Placement&quot;:&quot;Footer&quot;,&quot;Index&quot;:&quot;Primary&quot;,&quot;Section&quot;:3,&quot;Top&quot;:0.0,&quot;Left&quot;:0.0}" style="position:absolute;margin-left:0;margin-top:0;width:612pt;height:36.45pt;z-index:25167564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" filled="f" stroked="f">
              <v:textbox inset=",0,,0">
                <w:txbxContent>
                  <w:p w14:paraId="560224B5" w14:textId="77777777" w:rsidR="00AA64E6" w:rsidRDefault="002163B7">
                    <w:pPr>
                      <w:spacing w:after="0"/>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color w:val="000000"/>
        <w:sz w:val="20"/>
        <w:szCs w:val="20"/>
      </w:rPr>
      <w:t>v.1.2</w:t>
    </w:r>
  </w:p>
  <w:p w14:paraId="56022498" w14:textId="77777777" w:rsidR="00AA64E6" w:rsidRDefault="002163B7">
    <w:pPr>
      <w:tabs>
        <w:tab w:val="left" w:pos="720"/>
        <w:tab w:val="left" w:pos="1440"/>
        <w:tab w:val="left" w:pos="2160"/>
        <w:tab w:val="left" w:pos="2880"/>
        <w:tab w:val="left" w:pos="3600"/>
        <w:tab w:val="left" w:pos="4320"/>
        <w:tab w:val="left" w:pos="4905"/>
      </w:tabs>
      <w:spacing w:after="0" w:line="240" w:lineRule="auto"/>
      <w:jc w:val="both"/>
    </w:pP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22485" w14:textId="77777777" w:rsidR="00AE15DA" w:rsidRDefault="002163B7">
      <w:pPr>
        <w:spacing w:after="0" w:line="240" w:lineRule="auto"/>
      </w:pPr>
      <w:r>
        <w:rPr>
          <w:color w:val="000000"/>
        </w:rPr>
        <w:separator/>
      </w:r>
    </w:p>
  </w:footnote>
  <w:footnote w:type="continuationSeparator" w:id="0">
    <w:p w14:paraId="56022487" w14:textId="77777777" w:rsidR="00AE15DA" w:rsidRDefault="00216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248D" w14:textId="77777777" w:rsidR="00AA64E6" w:rsidRDefault="002163B7">
    <w:pPr>
      <w:pStyle w:val="BodyText"/>
      <w:spacing w:line="12" w:lineRule="auto"/>
    </w:pPr>
    <w:r>
      <w:rPr>
        <w:noProof/>
      </w:rPr>
      <mc:AlternateContent>
        <mc:Choice Requires="wps">
          <w:drawing>
            <wp:anchor distT="0" distB="0" distL="114300" distR="114300" simplePos="0" relativeHeight="251660288" behindDoc="0" locked="0" layoutInCell="1" allowOverlap="1" wp14:anchorId="56022485" wp14:editId="56022486">
              <wp:simplePos x="0" y="0"/>
              <wp:positionH relativeFrom="page">
                <wp:align>center</wp:align>
              </wp:positionH>
              <wp:positionV relativeFrom="page">
                <wp:align>top</wp:align>
              </wp:positionV>
              <wp:extent cx="7772400" cy="462915"/>
              <wp:effectExtent l="0" t="0" r="0" b="13335"/>
              <wp:wrapNone/>
              <wp:docPr id="1" name="MSIPCM66ac4c2ab8c7da8e9e8f8457" descr="{&quot;HashCode&quot;:-9635126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602249D" w14:textId="77777777" w:rsidR="00AA64E6" w:rsidRDefault="002163B7">
                          <w:pPr>
                            <w:spacing w:after="0"/>
                            <w:jc w:val="center"/>
                            <w:rPr>
                              <w:color w:val="000000"/>
                              <w:sz w:val="20"/>
                            </w:rPr>
                          </w:pPr>
                          <w:r>
                            <w:rPr>
                              <w:color w:val="000000"/>
                              <w:sz w:val="20"/>
                            </w:rPr>
                            <w:t>UK OFFICIAL</w:t>
                          </w:r>
                        </w:p>
                      </w:txbxContent>
                    </wps:txbx>
                    <wps:bodyPr vert="horz" wrap="square" lIns="91440" tIns="0" rIns="91440" bIns="0" anchor="ctr" anchorCtr="0" compatLnSpc="1">
                      <a:noAutofit/>
                    </wps:bodyPr>
                  </wps:wsp>
                </a:graphicData>
              </a:graphic>
            </wp:anchor>
          </w:drawing>
        </mc:Choice>
        <mc:Fallback>
          <w:pict>
            <v:shapetype w14:anchorId="56022485" id="_x0000_t202" coordsize="21600,21600" o:spt="202" path="m,l,21600r21600,l21600,xe">
              <v:stroke joinstyle="miter"/>
              <v:path gradientshapeok="t" o:connecttype="rect"/>
            </v:shapetype>
            <v:shape id="MSIPCM66ac4c2ab8c7da8e9e8f8457" o:spid="_x0000_s1026" type="#_x0000_t202" alt="{&quot;HashCode&quot;:-963512639,&quot;Height&quot;:9999999.0,&quot;Width&quot;:9999999.0,&quot;Placement&quot;:&quot;Header&quot;,&quot;Index&quot;:&quot;Primary&quot;,&quot;Section&quot;:1,&quot;Top&quot;:0.0,&quot;Left&quot;:0.0}" style="position:absolute;margin-left:0;margin-top:0;width:612pt;height:36.45pt;z-index:251660288;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" filled="f" stroked="f">
              <v:textbox inset=",0,,0">
                <w:txbxContent>
                  <w:p w14:paraId="5602249D" w14:textId="77777777" w:rsidR="00AA64E6" w:rsidRDefault="002163B7">
                    <w:pPr>
                      <w:spacing w:after="0"/>
                      <w:jc w:val="center"/>
                      <w:rPr>
                        <w:color w:val="000000"/>
                        <w:sz w:val="20"/>
                      </w:rPr>
                    </w:pPr>
                    <w:r>
                      <w:rPr>
                        <w:color w:val="000000"/>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56022487" wp14:editId="56022488">
              <wp:simplePos x="0" y="0"/>
              <wp:positionH relativeFrom="page">
                <wp:posOffset>902339</wp:posOffset>
              </wp:positionH>
              <wp:positionV relativeFrom="page">
                <wp:posOffset>444498</wp:posOffset>
              </wp:positionV>
              <wp:extent cx="1321436" cy="313694"/>
              <wp:effectExtent l="0" t="0" r="12064" b="10156"/>
              <wp:wrapNone/>
              <wp:docPr id="2" name="Text Box 3"/>
              <wp:cNvGraphicFramePr/>
              <a:graphic xmlns:a="http://schemas.openxmlformats.org/drawingml/2006/main">
                <a:graphicData uri="http://schemas.microsoft.com/office/word/2010/wordprocessingShape">
                  <wps:wsp>
                    <wps:cNvSpPr txBox="1"/>
                    <wps:spPr>
                      <a:xfrm>
                        <a:off x="0" y="0"/>
                        <a:ext cx="1321436" cy="313694"/>
                      </a:xfrm>
                      <a:prstGeom prst="rect">
                        <a:avLst/>
                      </a:prstGeom>
                      <a:noFill/>
                      <a:ln>
                        <a:noFill/>
                        <a:prstDash/>
                      </a:ln>
                    </wps:spPr>
                    <wps:txbx>
                      <w:txbxContent>
                        <w:p w14:paraId="5602249F" w14:textId="77777777" w:rsidR="00AA64E6" w:rsidRDefault="002163B7">
                          <w:pPr>
                            <w:spacing w:before="13"/>
                            <w:ind w:left="20"/>
                            <w:rPr>
                              <w:b/>
                              <w:sz w:val="20"/>
                            </w:rPr>
                          </w:pPr>
                          <w:r>
                            <w:rPr>
                              <w:b/>
                              <w:sz w:val="20"/>
                            </w:rPr>
                            <w:t>Schedule 3 (Charges)</w:t>
                          </w:r>
                        </w:p>
                        <w:p w14:paraId="560224A0" w14:textId="77777777" w:rsidR="00AA64E6" w:rsidRDefault="002163B7">
                          <w:pPr>
                            <w:ind w:left="20"/>
                            <w:rPr>
                              <w:sz w:val="20"/>
                            </w:rPr>
                          </w:pPr>
                          <w:r>
                            <w:rPr>
                              <w:sz w:val="20"/>
                            </w:rPr>
                            <w:t>Crown Copyright 2019</w:t>
                          </w:r>
                        </w:p>
                      </w:txbxContent>
                    </wps:txbx>
                    <wps:bodyPr vert="horz" wrap="square" lIns="0" tIns="0" rIns="0" bIns="0" anchor="t" anchorCtr="0" compatLnSpc="0">
                      <a:noAutofit/>
                    </wps:bodyPr>
                  </wps:wsp>
                </a:graphicData>
              </a:graphic>
            </wp:anchor>
          </w:drawing>
        </mc:Choice>
        <mc:Fallback>
          <w:pict>
            <v:shape w14:anchorId="56022487" id="Text Box 3" o:spid="_x0000_s1027" type="#_x0000_t202" style="position:absolute;margin-left:71.05pt;margin-top:35pt;width:104.05pt;height:24.7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" filled="f" stroked="f">
              <v:textbox inset="0,0,0,0">
                <w:txbxContent>
                  <w:p w14:paraId="5602249F" w14:textId="77777777" w:rsidR="00AA64E6" w:rsidRDefault="002163B7">
                    <w:pPr>
                      <w:spacing w:before="13"/>
                      <w:ind w:left="20"/>
                      <w:rPr>
                        <w:b/>
                        <w:sz w:val="20"/>
                      </w:rPr>
                    </w:pPr>
                    <w:r>
                      <w:rPr>
                        <w:b/>
                        <w:sz w:val="20"/>
                      </w:rPr>
                      <w:t>Schedule 3 (Charges)</w:t>
                    </w:r>
                  </w:p>
                  <w:p w14:paraId="560224A0" w14:textId="77777777" w:rsidR="00AA64E6" w:rsidRDefault="002163B7">
                    <w:pPr>
                      <w:ind w:left="20"/>
                      <w:rPr>
                        <w:sz w:val="20"/>
                      </w:rPr>
                    </w:pPr>
                    <w:r>
                      <w:rPr>
                        <w:sz w:val="20"/>
                      </w:rPr>
                      <w:t>Crown Copyright 2019</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2491" w14:textId="77777777" w:rsidR="00AA64E6" w:rsidRDefault="002163B7">
    <w:pPr>
      <w:pStyle w:val="BodyText"/>
      <w:spacing w:line="12" w:lineRule="auto"/>
    </w:pPr>
    <w:r>
      <w:rPr>
        <w:noProof/>
      </w:rPr>
      <mc:AlternateContent>
        <mc:Choice Requires="wps">
          <w:drawing>
            <wp:anchor distT="0" distB="0" distL="114300" distR="114300" simplePos="0" relativeHeight="251667456" behindDoc="0" locked="0" layoutInCell="1" allowOverlap="1" wp14:anchorId="5602248F" wp14:editId="56022490">
              <wp:simplePos x="0" y="0"/>
              <wp:positionH relativeFrom="page">
                <wp:align>center</wp:align>
              </wp:positionH>
              <wp:positionV relativeFrom="page">
                <wp:align>top</wp:align>
              </wp:positionV>
              <wp:extent cx="7772400" cy="462915"/>
              <wp:effectExtent l="0" t="0" r="0" b="13335"/>
              <wp:wrapNone/>
              <wp:docPr id="6" name="MSIPCM6bcc4b44a039ad79771282af" descr="{&quot;HashCode&quot;:-963512639,&quot;Height&quot;:9999999.0,&quot;Width&quot;:9999999.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60224A8" w14:textId="77777777" w:rsidR="00AA64E6" w:rsidRDefault="002163B7">
                          <w:pPr>
                            <w:spacing w:after="0"/>
                            <w:jc w:val="center"/>
                            <w:rPr>
                              <w:color w:val="000000"/>
                              <w:sz w:val="20"/>
                            </w:rPr>
                          </w:pPr>
                          <w:r>
                            <w:rPr>
                              <w:color w:val="000000"/>
                              <w:sz w:val="20"/>
                            </w:rPr>
                            <w:t>UK OFFICIAL</w:t>
                          </w:r>
                        </w:p>
                      </w:txbxContent>
                    </wps:txbx>
                    <wps:bodyPr vert="horz" wrap="square" lIns="91440" tIns="0" rIns="91440" bIns="0" anchor="ctr" anchorCtr="0" compatLnSpc="1">
                      <a:noAutofit/>
                    </wps:bodyPr>
                  </wps:wsp>
                </a:graphicData>
              </a:graphic>
            </wp:anchor>
          </w:drawing>
        </mc:Choice>
        <mc:Fallback>
          <w:pict>
            <v:shapetype w14:anchorId="5602248F" id="_x0000_t202" coordsize="21600,21600" o:spt="202" path="m,l,21600r21600,l21600,xe">
              <v:stroke joinstyle="miter"/>
              <v:path gradientshapeok="t" o:connecttype="rect"/>
            </v:shapetype>
            <v:shape id="MSIPCM6bcc4b44a039ad79771282af" o:spid="_x0000_s1031" type="#_x0000_t202" alt="{&quot;HashCode&quot;:-963512639,&quot;Height&quot;:9999999.0,&quot;Width&quot;:9999999.0,&quot;Placement&quot;:&quot;Header&quot;,&quot;Index&quot;:&quot;Primary&quot;,&quot;Section&quot;:2,&quot;Top&quot;:0.0,&quot;Left&quot;:0.0}" style="position:absolute;margin-left:0;margin-top:0;width:612pt;height:36.45pt;z-index:251667456;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" filled="f" stroked="f">
              <v:textbox inset=",0,,0">
                <w:txbxContent>
                  <w:p w14:paraId="560224A8" w14:textId="77777777" w:rsidR="00AA64E6" w:rsidRDefault="002163B7">
                    <w:pPr>
                      <w:spacing w:after="0"/>
                      <w:jc w:val="center"/>
                      <w:rPr>
                        <w:color w:val="000000"/>
                        <w:sz w:val="20"/>
                      </w:rPr>
                    </w:pPr>
                    <w:r>
                      <w:rPr>
                        <w:color w:val="000000"/>
                        <w:sz w:val="20"/>
                      </w:rPr>
                      <w:t>UK OFFICIAL</w:t>
                    </w:r>
                  </w:p>
                </w:txbxContent>
              </v:textbox>
              <w10:wrap anchorx="page" anchory="page"/>
            </v:shape>
          </w:pict>
        </mc:Fallback>
      </mc:AlternateContent>
    </w:r>
    <w:r>
      <w:rPr>
        <w:noProof/>
      </w:rPr>
      <mc:AlternateContent>
        <mc:Choice Requires="wps">
          <w:drawing>
            <wp:anchor distT="0" distB="0" distL="114300" distR="114300" simplePos="0" relativeHeight="251666432" behindDoc="1" locked="0" layoutInCell="1" allowOverlap="1" wp14:anchorId="56022491" wp14:editId="56022492">
              <wp:simplePos x="0" y="0"/>
              <wp:positionH relativeFrom="page">
                <wp:posOffset>902339</wp:posOffset>
              </wp:positionH>
              <wp:positionV relativeFrom="page">
                <wp:posOffset>444498</wp:posOffset>
              </wp:positionV>
              <wp:extent cx="1321436" cy="313694"/>
              <wp:effectExtent l="0" t="0" r="12064" b="10156"/>
              <wp:wrapNone/>
              <wp:docPr id="7" name="Text Box 3"/>
              <wp:cNvGraphicFramePr/>
              <a:graphic xmlns:a="http://schemas.openxmlformats.org/drawingml/2006/main">
                <a:graphicData uri="http://schemas.microsoft.com/office/word/2010/wordprocessingShape">
                  <wps:wsp>
                    <wps:cNvSpPr txBox="1"/>
                    <wps:spPr>
                      <a:xfrm>
                        <a:off x="0" y="0"/>
                        <a:ext cx="1321436" cy="313694"/>
                      </a:xfrm>
                      <a:prstGeom prst="rect">
                        <a:avLst/>
                      </a:prstGeom>
                      <a:noFill/>
                      <a:ln>
                        <a:noFill/>
                        <a:prstDash/>
                      </a:ln>
                    </wps:spPr>
                    <wps:txbx>
                      <w:txbxContent>
                        <w:p w14:paraId="560224AA" w14:textId="77777777" w:rsidR="00AA64E6" w:rsidRDefault="002163B7">
                          <w:pPr>
                            <w:spacing w:before="13"/>
                            <w:ind w:left="20"/>
                            <w:rPr>
                              <w:b/>
                              <w:sz w:val="20"/>
                            </w:rPr>
                          </w:pPr>
                          <w:r>
                            <w:rPr>
                              <w:b/>
                              <w:sz w:val="20"/>
                            </w:rPr>
                            <w:t>Schedule 3 (Charges)</w:t>
                          </w:r>
                        </w:p>
                        <w:p w14:paraId="560224AB" w14:textId="77777777" w:rsidR="00AA64E6" w:rsidRDefault="002163B7">
                          <w:pPr>
                            <w:ind w:left="20"/>
                            <w:rPr>
                              <w:sz w:val="20"/>
                            </w:rPr>
                          </w:pPr>
                          <w:r>
                            <w:rPr>
                              <w:sz w:val="20"/>
                            </w:rPr>
                            <w:t>Crown Copyright 2019</w:t>
                          </w:r>
                        </w:p>
                      </w:txbxContent>
                    </wps:txbx>
                    <wps:bodyPr vert="horz" wrap="square" lIns="0" tIns="0" rIns="0" bIns="0" anchor="t" anchorCtr="0" compatLnSpc="0">
                      <a:noAutofit/>
                    </wps:bodyPr>
                  </wps:wsp>
                </a:graphicData>
              </a:graphic>
            </wp:anchor>
          </w:drawing>
        </mc:Choice>
        <mc:Fallback>
          <w:pict>
            <v:shape w14:anchorId="56022491" id="_x0000_s1032" type="#_x0000_t202" style="position:absolute;margin-left:71.05pt;margin-top:35pt;width:104.05pt;height:24.7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" filled="f" stroked="f">
              <v:textbox inset="0,0,0,0">
                <w:txbxContent>
                  <w:p w14:paraId="560224AA" w14:textId="77777777" w:rsidR="00AA64E6" w:rsidRDefault="002163B7">
                    <w:pPr>
                      <w:spacing w:before="13"/>
                      <w:ind w:left="20"/>
                      <w:rPr>
                        <w:b/>
                        <w:sz w:val="20"/>
                      </w:rPr>
                    </w:pPr>
                    <w:r>
                      <w:rPr>
                        <w:b/>
                        <w:sz w:val="20"/>
                      </w:rPr>
                      <w:t>Schedule 3 (Charges)</w:t>
                    </w:r>
                  </w:p>
                  <w:p w14:paraId="560224AB" w14:textId="77777777" w:rsidR="00AA64E6" w:rsidRDefault="002163B7">
                    <w:pPr>
                      <w:ind w:left="20"/>
                      <w:rPr>
                        <w:sz w:val="20"/>
                      </w:rPr>
                    </w:pPr>
                    <w:r>
                      <w:rPr>
                        <w:sz w:val="20"/>
                      </w:rPr>
                      <w:t>Crown Copyright 2019</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2495" w14:textId="7F0C1E38" w:rsidR="00AA64E6" w:rsidRDefault="002163B7">
    <w:pPr>
      <w:tabs>
        <w:tab w:val="center" w:pos="4513"/>
        <w:tab w:val="right" w:pos="9026"/>
      </w:tabs>
      <w:spacing w:after="0" w:line="240" w:lineRule="auto"/>
    </w:pPr>
    <w:r>
      <w:rPr>
        <w:rFonts w:ascii="Arial" w:eastAsia="Arial" w:hAnsi="Arial" w:cs="Arial"/>
        <w:bCs/>
        <w:noProof/>
        <w:color w:val="000000"/>
        <w:sz w:val="20"/>
        <w:szCs w:val="20"/>
      </w:rPr>
      <mc:AlternateContent>
        <mc:Choice Requires="wps">
          <w:drawing>
            <wp:anchor distT="0" distB="0" distL="114300" distR="114300" simplePos="0" relativeHeight="251673600" behindDoc="0" locked="0" layoutInCell="1" allowOverlap="1" wp14:anchorId="56022499" wp14:editId="5602249A">
              <wp:simplePos x="0" y="0"/>
              <wp:positionH relativeFrom="page">
                <wp:align>center</wp:align>
              </wp:positionH>
              <wp:positionV relativeFrom="page">
                <wp:align>top</wp:align>
              </wp:positionV>
              <wp:extent cx="7772400" cy="462915"/>
              <wp:effectExtent l="0" t="0" r="0" b="13335"/>
              <wp:wrapNone/>
              <wp:docPr id="11" name="MSIPCM30c0412582a9f387059d678e" descr="{&quot;HashCode&quot;:-963512639,&quot;Height&quot;:9999999.0,&quot;Width&quot;:9999999.0,&quot;Placement&quot;:&quot;Head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2915"/>
                      </a:xfrm>
                      <a:prstGeom prst="rect">
                        <a:avLst/>
                      </a:prstGeom>
                      <a:noFill/>
                      <a:ln>
                        <a:noFill/>
                        <a:prstDash/>
                      </a:ln>
                    </wps:spPr>
                    <wps:txbx>
                      <w:txbxContent>
                        <w:p w14:paraId="560224B3" w14:textId="77777777" w:rsidR="00AA64E6" w:rsidRDefault="002163B7">
                          <w:pPr>
                            <w:spacing w:after="0"/>
                            <w:jc w:val="center"/>
                            <w:rPr>
                              <w:color w:val="000000"/>
                              <w:sz w:val="20"/>
                            </w:rPr>
                          </w:pPr>
                          <w:r>
                            <w:rPr>
                              <w:color w:val="000000"/>
                              <w:sz w:val="20"/>
                            </w:rPr>
                            <w:t>UK OFFICIAL</w:t>
                          </w:r>
                        </w:p>
                      </w:txbxContent>
                    </wps:txbx>
                    <wps:bodyPr vert="horz" wrap="square" lIns="91440" tIns="0" rIns="91440" bIns="0" anchor="ctr" anchorCtr="0" compatLnSpc="1">
                      <a:noAutofit/>
                    </wps:bodyPr>
                  </wps:wsp>
                </a:graphicData>
              </a:graphic>
            </wp:anchor>
          </w:drawing>
        </mc:Choice>
        <mc:Fallback>
          <w:pict>
            <v:shapetype w14:anchorId="56022499" id="_x0000_t202" coordsize="21600,21600" o:spt="202" path="m,l,21600r21600,l21600,xe">
              <v:stroke joinstyle="miter"/>
              <v:path gradientshapeok="t" o:connecttype="rect"/>
            </v:shapetype>
            <v:shape id="MSIPCM30c0412582a9f387059d678e" o:spid="_x0000_s1036" type="#_x0000_t202" alt="{&quot;HashCode&quot;:-963512639,&quot;Height&quot;:9999999.0,&quot;Width&quot;:9999999.0,&quot;Placement&quot;:&quot;Header&quot;,&quot;Index&quot;:&quot;Primary&quot;,&quot;Section&quot;:3,&quot;Top&quot;:0.0,&quot;Left&quot;:0.0}" style="position:absolute;margin-left:0;margin-top:0;width:612pt;height:36.45pt;z-index:251673600;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" filled="f" stroked="f">
              <v:textbox inset=",0,,0">
                <w:txbxContent>
                  <w:p w14:paraId="560224B3" w14:textId="77777777" w:rsidR="00AA64E6" w:rsidRDefault="002163B7">
                    <w:pPr>
                      <w:spacing w:after="0"/>
                      <w:jc w:val="center"/>
                      <w:rPr>
                        <w:color w:val="000000"/>
                        <w:sz w:val="20"/>
                      </w:rPr>
                    </w:pPr>
                    <w:r>
                      <w:rPr>
                        <w:color w:val="000000"/>
                        <w:sz w:val="20"/>
                      </w:rPr>
                      <w:t>UK OFFICIAL</w:t>
                    </w:r>
                  </w:p>
                </w:txbxContent>
              </v:textbox>
              <w10:wrap anchorx="page" anchory="page"/>
            </v:shape>
          </w:pict>
        </mc:Fallback>
      </mc:AlternateContent>
    </w:r>
    <w:r>
      <w:rPr>
        <w:rFonts w:ascii="Arial" w:eastAsia="Arial" w:hAnsi="Arial" w:cs="Arial"/>
        <w:bCs/>
        <w:color w:val="000000"/>
        <w:sz w:val="20"/>
        <w:szCs w:val="20"/>
      </w:rPr>
      <w:t xml:space="preserve">Schedule 3 (Charges), Crown Copyright 2023, </w:t>
    </w:r>
    <w:r w:rsidR="00591B7E">
      <w:rPr>
        <w:rFonts w:ascii="Arial" w:eastAsia="Arial" w:hAnsi="Arial" w:cs="Arial"/>
        <w:bCs/>
        <w:color w:val="000000"/>
        <w:sz w:val="20"/>
        <w:szCs w:val="20"/>
      </w:rPr>
      <w:t>BE240</w:t>
    </w:r>
    <w:r w:rsidR="00917AA2">
      <w:rPr>
        <w:rFonts w:ascii="Arial" w:eastAsia="Arial" w:hAnsi="Arial" w:cs="Arial"/>
        <w:bCs/>
        <w:color w:val="000000"/>
        <w:sz w:val="20"/>
        <w:szCs w:val="20"/>
      </w:rPr>
      <w:t>8</w:t>
    </w:r>
    <w:r w:rsidR="002D5646">
      <w:rPr>
        <w:rFonts w:ascii="Arial" w:eastAsia="Arial" w:hAnsi="Arial" w:cs="Arial"/>
        <w:bCs/>
        <w:color w:val="000000"/>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02EE5"/>
    <w:multiLevelType w:val="multilevel"/>
    <w:tmpl w:val="71567FB8"/>
    <w:styleLink w:val="CurrentList3"/>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880" w:hanging="1122"/>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7F041D8"/>
    <w:multiLevelType w:val="multilevel"/>
    <w:tmpl w:val="9CE80014"/>
    <w:styleLink w:val="CurrentList2"/>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606" w:hanging="848"/>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0B6397B"/>
    <w:multiLevelType w:val="multilevel"/>
    <w:tmpl w:val="E5D23392"/>
    <w:styleLink w:val="WWOutlineListStyle"/>
    <w:lvl w:ilvl="0">
      <w:start w:val="1"/>
      <w:numFmt w:val="none"/>
      <w:lvlText w:val="%1"/>
      <w:lvlJc w:val="left"/>
    </w:lvl>
    <w:lvl w:ilvl="1">
      <w:start w:val="1"/>
      <w:numFmt w:val="decimal"/>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2B07B42"/>
    <w:multiLevelType w:val="multilevel"/>
    <w:tmpl w:val="E0E68E06"/>
    <w:styleLink w:val="CurrentList5"/>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880" w:hanging="1122"/>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43B29B0"/>
    <w:multiLevelType w:val="multilevel"/>
    <w:tmpl w:val="F948F422"/>
    <w:lvl w:ilvl="0">
      <w:start w:val="1"/>
      <w:numFmt w:val="lowerLetter"/>
      <w:lvlText w:val="(%1)"/>
      <w:lvlJc w:val="left"/>
      <w:pPr>
        <w:ind w:left="2946" w:hanging="816"/>
      </w:pPr>
      <w:rPr>
        <w:rFonts w:ascii="Calibri" w:eastAsia="Calibri" w:hAnsi="Calibri" w:cs="Calibri"/>
        <w:spacing w:val="-7"/>
        <w:w w:val="99"/>
        <w:sz w:val="24"/>
        <w:szCs w:val="24"/>
        <w:lang w:val="en-US" w:eastAsia="en-US" w:bidi="en-US"/>
      </w:rPr>
    </w:lvl>
    <w:lvl w:ilvl="1">
      <w:numFmt w:val="bullet"/>
      <w:lvlText w:val="•"/>
      <w:lvlJc w:val="left"/>
      <w:pPr>
        <w:ind w:left="3656" w:hanging="816"/>
      </w:pPr>
      <w:rPr>
        <w:lang w:val="en-US" w:eastAsia="en-US" w:bidi="en-US"/>
      </w:rPr>
    </w:lvl>
    <w:lvl w:ilvl="2">
      <w:numFmt w:val="bullet"/>
      <w:lvlText w:val="•"/>
      <w:lvlJc w:val="left"/>
      <w:pPr>
        <w:ind w:left="4373" w:hanging="816"/>
      </w:pPr>
      <w:rPr>
        <w:lang w:val="en-US" w:eastAsia="en-US" w:bidi="en-US"/>
      </w:rPr>
    </w:lvl>
    <w:lvl w:ilvl="3">
      <w:numFmt w:val="bullet"/>
      <w:lvlText w:val="•"/>
      <w:lvlJc w:val="left"/>
      <w:pPr>
        <w:ind w:left="5089" w:hanging="816"/>
      </w:pPr>
      <w:rPr>
        <w:lang w:val="en-US" w:eastAsia="en-US" w:bidi="en-US"/>
      </w:rPr>
    </w:lvl>
    <w:lvl w:ilvl="4">
      <w:numFmt w:val="bullet"/>
      <w:lvlText w:val="•"/>
      <w:lvlJc w:val="left"/>
      <w:pPr>
        <w:ind w:left="5806" w:hanging="816"/>
      </w:pPr>
      <w:rPr>
        <w:lang w:val="en-US" w:eastAsia="en-US" w:bidi="en-US"/>
      </w:rPr>
    </w:lvl>
    <w:lvl w:ilvl="5">
      <w:numFmt w:val="bullet"/>
      <w:lvlText w:val="•"/>
      <w:lvlJc w:val="left"/>
      <w:pPr>
        <w:ind w:left="6522" w:hanging="816"/>
      </w:pPr>
      <w:rPr>
        <w:lang w:val="en-US" w:eastAsia="en-US" w:bidi="en-US"/>
      </w:rPr>
    </w:lvl>
    <w:lvl w:ilvl="6">
      <w:numFmt w:val="bullet"/>
      <w:lvlText w:val="•"/>
      <w:lvlJc w:val="left"/>
      <w:pPr>
        <w:ind w:left="7239" w:hanging="816"/>
      </w:pPr>
      <w:rPr>
        <w:lang w:val="en-US" w:eastAsia="en-US" w:bidi="en-US"/>
      </w:rPr>
    </w:lvl>
    <w:lvl w:ilvl="7">
      <w:numFmt w:val="bullet"/>
      <w:lvlText w:val="•"/>
      <w:lvlJc w:val="left"/>
      <w:pPr>
        <w:ind w:left="7955" w:hanging="816"/>
      </w:pPr>
      <w:rPr>
        <w:lang w:val="en-US" w:eastAsia="en-US" w:bidi="en-US"/>
      </w:rPr>
    </w:lvl>
    <w:lvl w:ilvl="8">
      <w:numFmt w:val="bullet"/>
      <w:lvlText w:val="•"/>
      <w:lvlJc w:val="left"/>
      <w:pPr>
        <w:ind w:left="8672" w:hanging="816"/>
      </w:pPr>
      <w:rPr>
        <w:lang w:val="en-US" w:eastAsia="en-US" w:bidi="en-US"/>
      </w:rPr>
    </w:lvl>
  </w:abstractNum>
  <w:abstractNum w:abstractNumId="5" w15:restartNumberingAfterBreak="0">
    <w:nsid w:val="28881A11"/>
    <w:multiLevelType w:val="multilevel"/>
    <w:tmpl w:val="838C2E2E"/>
    <w:styleLink w:val="LFO2"/>
    <w:lvl w:ilvl="0">
      <w:start w:val="1"/>
      <w:numFmt w:val="decimal"/>
      <w:pStyle w:val="GPSDefinitionL4"/>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592" w:hanging="864"/>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B3F4F06"/>
    <w:multiLevelType w:val="multilevel"/>
    <w:tmpl w:val="BC86EB52"/>
    <w:styleLink w:val="WWOutlineListStyle3"/>
    <w:lvl w:ilvl="0">
      <w:start w:val="1"/>
      <w:numFmt w:val="none"/>
      <w:lvlText w:val=""/>
      <w:lvlJc w:val="left"/>
    </w:lvl>
    <w:lvl w:ilvl="1">
      <w:start w:val="1"/>
      <w:numFmt w:val="decimal"/>
      <w:pStyle w:val="GPSL1CLAUSEHEADING"/>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3576377A"/>
    <w:multiLevelType w:val="multilevel"/>
    <w:tmpl w:val="0E68E956"/>
    <w:lvl w:ilvl="0">
      <w:start w:val="1"/>
      <w:numFmt w:val="decimal"/>
      <w:lvlText w:val="%1."/>
      <w:lvlJc w:val="left"/>
      <w:pPr>
        <w:ind w:left="1321" w:hanging="361"/>
      </w:pPr>
      <w:rPr>
        <w:spacing w:val="-4"/>
        <w:w w:val="99"/>
        <w:lang w:val="en-US" w:eastAsia="en-US" w:bidi="en-US"/>
      </w:rPr>
    </w:lvl>
    <w:lvl w:ilvl="1">
      <w:start w:val="1"/>
      <w:numFmt w:val="decimal"/>
      <w:lvlText w:val="%1.%2"/>
      <w:lvlJc w:val="left"/>
      <w:pPr>
        <w:ind w:left="2096" w:hanging="505"/>
      </w:pPr>
      <w:rPr>
        <w:rFonts w:ascii="Arial" w:eastAsia="Arial" w:hAnsi="Arial" w:cs="Arial"/>
        <w:spacing w:val="-2"/>
        <w:w w:val="99"/>
        <w:sz w:val="24"/>
        <w:szCs w:val="24"/>
        <w:lang w:val="en-US" w:eastAsia="en-US" w:bidi="en-US"/>
      </w:rPr>
    </w:lvl>
    <w:lvl w:ilvl="2">
      <w:start w:val="1"/>
      <w:numFmt w:val="decimal"/>
      <w:lvlText w:val="%1.%2.%3"/>
      <w:lvlJc w:val="left"/>
      <w:pPr>
        <w:ind w:left="2941" w:hanging="811"/>
      </w:pPr>
      <w:rPr>
        <w:rFonts w:ascii="Arial" w:eastAsia="Arial" w:hAnsi="Arial" w:cs="Arial"/>
        <w:spacing w:val="-2"/>
        <w:w w:val="99"/>
        <w:sz w:val="24"/>
        <w:szCs w:val="24"/>
        <w:lang w:val="en-US" w:eastAsia="en-US" w:bidi="en-US"/>
      </w:rPr>
    </w:lvl>
    <w:lvl w:ilvl="3">
      <w:numFmt w:val="bullet"/>
      <w:lvlText w:val="•"/>
      <w:lvlJc w:val="left"/>
      <w:pPr>
        <w:ind w:left="3835" w:hanging="811"/>
      </w:pPr>
      <w:rPr>
        <w:lang w:val="en-US" w:eastAsia="en-US" w:bidi="en-US"/>
      </w:rPr>
    </w:lvl>
    <w:lvl w:ilvl="4">
      <w:numFmt w:val="bullet"/>
      <w:lvlText w:val="•"/>
      <w:lvlJc w:val="left"/>
      <w:pPr>
        <w:ind w:left="4731" w:hanging="811"/>
      </w:pPr>
      <w:rPr>
        <w:lang w:val="en-US" w:eastAsia="en-US" w:bidi="en-US"/>
      </w:rPr>
    </w:lvl>
    <w:lvl w:ilvl="5">
      <w:numFmt w:val="bullet"/>
      <w:lvlText w:val="•"/>
      <w:lvlJc w:val="left"/>
      <w:pPr>
        <w:ind w:left="5626" w:hanging="811"/>
      </w:pPr>
      <w:rPr>
        <w:lang w:val="en-US" w:eastAsia="en-US" w:bidi="en-US"/>
      </w:rPr>
    </w:lvl>
    <w:lvl w:ilvl="6">
      <w:numFmt w:val="bullet"/>
      <w:lvlText w:val="•"/>
      <w:lvlJc w:val="left"/>
      <w:pPr>
        <w:ind w:left="6522" w:hanging="811"/>
      </w:pPr>
      <w:rPr>
        <w:lang w:val="en-US" w:eastAsia="en-US" w:bidi="en-US"/>
      </w:rPr>
    </w:lvl>
    <w:lvl w:ilvl="7">
      <w:numFmt w:val="bullet"/>
      <w:lvlText w:val="•"/>
      <w:lvlJc w:val="left"/>
      <w:pPr>
        <w:ind w:left="7418" w:hanging="811"/>
      </w:pPr>
      <w:rPr>
        <w:lang w:val="en-US" w:eastAsia="en-US" w:bidi="en-US"/>
      </w:rPr>
    </w:lvl>
    <w:lvl w:ilvl="8">
      <w:numFmt w:val="bullet"/>
      <w:lvlText w:val="•"/>
      <w:lvlJc w:val="left"/>
      <w:pPr>
        <w:ind w:left="8313" w:hanging="811"/>
      </w:pPr>
      <w:rPr>
        <w:lang w:val="en-US" w:eastAsia="en-US" w:bidi="en-US"/>
      </w:rPr>
    </w:lvl>
  </w:abstractNum>
  <w:abstractNum w:abstractNumId="8" w15:restartNumberingAfterBreak="0">
    <w:nsid w:val="3B197249"/>
    <w:multiLevelType w:val="multilevel"/>
    <w:tmpl w:val="58A2C4AA"/>
    <w:styleLink w:val="WWOutlineListStyle2"/>
    <w:lvl w:ilvl="0">
      <w:start w:val="1"/>
      <w:numFmt w:val="none"/>
      <w:lvlText w:val="%1"/>
      <w:lvlJc w:val="left"/>
    </w:lvl>
    <w:lvl w:ilvl="1">
      <w:start w:val="1"/>
      <w:numFmt w:val="decimal"/>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FF35E7E"/>
    <w:multiLevelType w:val="multilevel"/>
    <w:tmpl w:val="83168682"/>
    <w:styleLink w:val="LFO1"/>
    <w:lvl w:ilvl="0">
      <w:start w:val="1"/>
      <w:numFmt w:val="decimal"/>
      <w:pStyle w:val="GPSL1SCHEDULEHeading"/>
      <w:lvlText w:val="%1."/>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dstrike w:val="0"/>
        <w:color w:val="000000"/>
        <w:position w:val="0"/>
        <w:sz w:val="24"/>
        <w:szCs w:val="24"/>
        <w:u w:val="none"/>
        <w:vertAlign w:val="baseline"/>
      </w:rPr>
    </w:lvl>
    <w:lvl w:ilvl="3">
      <w:start w:val="1"/>
      <w:numFmt w:val="lowerLetter"/>
      <w:lvlText w:val="%4)"/>
      <w:lvlJc w:val="left"/>
      <w:pPr>
        <w:ind w:left="2606" w:hanging="848"/>
      </w:pPr>
      <w:rPr>
        <w:b w:val="0"/>
        <w:i w:val="0"/>
        <w:smallCaps w:val="0"/>
        <w:strike w:val="0"/>
        <w:dstrike w:val="0"/>
        <w:color w:val="000000"/>
        <w:position w:val="0"/>
        <w:sz w:val="24"/>
        <w:szCs w:val="24"/>
        <w:u w:val="none"/>
        <w:vertAlign w:val="baseline"/>
      </w:rPr>
    </w:lvl>
    <w:lvl w:ilvl="4">
      <w:start w:val="1"/>
      <w:numFmt w:val="lowerRoman"/>
      <w:lvlText w:val="(%5)"/>
      <w:lvlJc w:val="left"/>
      <w:pPr>
        <w:ind w:left="2995" w:hanging="72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5ACE5EFE"/>
    <w:multiLevelType w:val="multilevel"/>
    <w:tmpl w:val="DE8AE5D0"/>
    <w:styleLink w:val="CurrentList4"/>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880" w:hanging="1122"/>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5BC8554C"/>
    <w:multiLevelType w:val="multilevel"/>
    <w:tmpl w:val="24E02EF0"/>
    <w:styleLink w:val="CurrentList1"/>
    <w:lvl w:ilvl="0">
      <w:start w:val="1"/>
      <w:numFmt w:val="decimal"/>
      <w:lvlText w:val="%1."/>
      <w:lvlJc w:val="left"/>
      <w:pPr>
        <w:ind w:left="360" w:hanging="360"/>
      </w:pPr>
      <w:rPr>
        <w:rFonts w:ascii="Arial" w:eastAsia="Arial" w:hAnsi="Arial" w:cs="Arial"/>
        <w:b/>
        <w:smallCaps w:val="0"/>
        <w:strike w:val="0"/>
        <w:dstrike w:val="0"/>
        <w:color w:val="000000"/>
        <w:position w:val="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sz w:val="24"/>
        <w:szCs w:val="24"/>
        <w:u w:val="none"/>
        <w:vertAlign w:val="baseline"/>
      </w:rPr>
    </w:lvl>
    <w:lvl w:ilvl="2">
      <w:start w:val="1"/>
      <w:numFmt w:val="decimal"/>
      <w:lvlText w:val="%1.%2.%3"/>
      <w:lvlJc w:val="left"/>
      <w:pPr>
        <w:ind w:left="1757" w:hanging="850"/>
      </w:pPr>
      <w:rPr>
        <w:b w:val="0"/>
        <w:i w:val="0"/>
        <w:smallCaps w:val="0"/>
        <w:strike w:val="0"/>
        <w:dstrike w:val="0"/>
        <w:color w:val="000000"/>
        <w:position w:val="0"/>
        <w:sz w:val="24"/>
        <w:szCs w:val="24"/>
        <w:u w:val="none"/>
        <w:vertAlign w:val="baseline"/>
      </w:rPr>
    </w:lvl>
    <w:lvl w:ilvl="3">
      <w:start w:val="1"/>
      <w:numFmt w:val="lowerLetter"/>
      <w:lvlText w:val="%4)"/>
      <w:lvlJc w:val="left"/>
      <w:pPr>
        <w:ind w:left="2606" w:hanging="848"/>
      </w:pPr>
      <w:rPr>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8017E3E"/>
    <w:multiLevelType w:val="multilevel"/>
    <w:tmpl w:val="D076F766"/>
    <w:styleLink w:val="WWOutlineListStyle1"/>
    <w:lvl w:ilvl="0">
      <w:start w:val="1"/>
      <w:numFmt w:val="none"/>
      <w:lvlText w:val="%1"/>
      <w:lvlJc w:val="left"/>
    </w:lvl>
    <w:lvl w:ilvl="1">
      <w:start w:val="1"/>
      <w:numFmt w:val="decimal"/>
      <w:lvlText w:val="%2."/>
      <w:lvlJc w:val="left"/>
      <w:pPr>
        <w:ind w:left="360" w:hanging="360"/>
      </w:pPr>
      <w:rPr>
        <w:rFonts w:ascii="Arial" w:eastAsia="Arial" w:hAnsi="Arial" w:cs="Arial"/>
        <w:b/>
        <w:i w:val="0"/>
        <w:smallCaps w:val="0"/>
        <w:strike w:val="0"/>
        <w:dstrike w:val="0"/>
        <w:color w:val="000000"/>
        <w:position w:val="0"/>
        <w:sz w:val="24"/>
        <w:szCs w:val="24"/>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527640215">
    <w:abstractNumId w:val="6"/>
  </w:num>
  <w:num w:numId="2" w16cid:durableId="324017423">
    <w:abstractNumId w:val="8"/>
  </w:num>
  <w:num w:numId="3" w16cid:durableId="1404063395">
    <w:abstractNumId w:val="12"/>
  </w:num>
  <w:num w:numId="4" w16cid:durableId="1953785714">
    <w:abstractNumId w:val="2"/>
  </w:num>
  <w:num w:numId="5" w16cid:durableId="256134162">
    <w:abstractNumId w:val="11"/>
  </w:num>
  <w:num w:numId="6" w16cid:durableId="813329044">
    <w:abstractNumId w:val="1"/>
  </w:num>
  <w:num w:numId="7" w16cid:durableId="258565455">
    <w:abstractNumId w:val="0"/>
  </w:num>
  <w:num w:numId="8" w16cid:durableId="2081437339">
    <w:abstractNumId w:val="10"/>
  </w:num>
  <w:num w:numId="9" w16cid:durableId="1914503299">
    <w:abstractNumId w:val="3"/>
  </w:num>
  <w:num w:numId="10" w16cid:durableId="1474910658">
    <w:abstractNumId w:val="9"/>
  </w:num>
  <w:num w:numId="11" w16cid:durableId="155655968">
    <w:abstractNumId w:val="5"/>
  </w:num>
  <w:num w:numId="12" w16cid:durableId="87047241">
    <w:abstractNumId w:val="7"/>
  </w:num>
  <w:num w:numId="13" w16cid:durableId="663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BF6"/>
    <w:rsid w:val="002163B7"/>
    <w:rsid w:val="002D5646"/>
    <w:rsid w:val="00591B7E"/>
    <w:rsid w:val="00735BF6"/>
    <w:rsid w:val="00917AA2"/>
    <w:rsid w:val="00AE1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22485"/>
  <w15:docId w15:val="{E7CA135E-5A5A-4273-8F51-8AF825352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pPr>
      <w:tabs>
        <w:tab w:val="left" w:pos="4320"/>
      </w:tabs>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pPr>
      <w:tabs>
        <w:tab w:val="left" w:pos="4320"/>
      </w:tabs>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pPr>
      <w:tabs>
        <w:tab w:val="left" w:pos="4320"/>
      </w:tabs>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customStyle="1" w:styleId="GPSL1CLAUSEHEADING">
    <w:name w:val="GPS L1 CLAUSE HEADING"/>
    <w:basedOn w:val="Normal"/>
    <w:next w:val="Normal"/>
    <w:pPr>
      <w:keepNext/>
      <w:numPr>
        <w:ilvl w:val="1"/>
        <w:numId w:val="1"/>
      </w:numPr>
      <w:tabs>
        <w:tab w:val="left" w:pos="-1440"/>
      </w:tabs>
      <w:spacing w:before="120" w:after="240" w:line="240" w:lineRule="auto"/>
      <w:outlineLvl w:val="1"/>
    </w:pPr>
    <w:rPr>
      <w:rFonts w:ascii="Arial Bold" w:eastAsia="STZhongsong" w:hAnsi="Arial Bold" w:cs="Arial"/>
      <w:b/>
      <w:sz w:val="24"/>
      <w:lang w:eastAsia="zh-CN"/>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character" w:styleId="Emphasis">
    <w:name w:val="Emphasis"/>
    <w:basedOn w:val="DefaultParagraphFont"/>
    <w:rPr>
      <w:i/>
      <w:iCs/>
    </w:rPr>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customStyle="1" w:styleId="GPSL2numberedclause">
    <w:name w:val="GPS L2 numbered clause"/>
    <w:basedOn w:val="Normal"/>
    <w:pPr>
      <w:tabs>
        <w:tab w:val="left" w:pos="227"/>
      </w:tabs>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pPr>
      <w:tabs>
        <w:tab w:val="clear" w:pos="227"/>
        <w:tab w:val="left" w:pos="228"/>
        <w:tab w:val="left" w:pos="370"/>
      </w:tabs>
    </w:pPr>
  </w:style>
  <w:style w:type="paragraph" w:customStyle="1" w:styleId="GPSL4numberedclause">
    <w:name w:val="GPS L4 numbered clause"/>
    <w:basedOn w:val="GPSL3numberedclause"/>
    <w:pPr>
      <w:tabs>
        <w:tab w:val="clear" w:pos="228"/>
        <w:tab w:val="clear" w:pos="370"/>
      </w:tabs>
      <w:ind w:left="2607" w:hanging="850"/>
    </w:pPr>
    <w:rPr>
      <w:szCs w:val="20"/>
    </w:rPr>
  </w:style>
  <w:style w:type="character" w:customStyle="1" w:styleId="GPSL2numberedclauseChar1">
    <w:name w:val="GPS L2 numbered clause Char1"/>
    <w:rPr>
      <w:rFonts w:ascii="Arial" w:eastAsia="Times New Roman" w:hAnsi="Arial" w:cs="Arial"/>
      <w:sz w:val="24"/>
      <w:lang w:eastAsia="zh-CN"/>
    </w:rPr>
  </w:style>
  <w:style w:type="character" w:customStyle="1" w:styleId="GPSL3numberedclauseChar">
    <w:name w:val="GPS L3 numbered clause Char"/>
    <w:rPr>
      <w:rFonts w:ascii="Arial" w:eastAsia="Times New Roman" w:hAnsi="Arial" w:cs="Arial"/>
      <w:sz w:val="24"/>
      <w:lang w:eastAsia="zh-CN"/>
    </w:rPr>
  </w:style>
  <w:style w:type="character" w:customStyle="1" w:styleId="GPSL4numberedclauseChar">
    <w:name w:val="GPS L4 numbered clause Char"/>
    <w:rPr>
      <w:rFonts w:ascii="Arial" w:eastAsia="Times New Roman" w:hAnsi="Arial" w:cs="Arial"/>
      <w:sz w:val="24"/>
      <w:szCs w:val="20"/>
      <w:lang w:eastAsia="zh-CN"/>
    </w:rPr>
  </w:style>
  <w:style w:type="paragraph" w:customStyle="1" w:styleId="GPSL5numberedclause">
    <w:name w:val="GPS L5 numbered clause"/>
    <w:basedOn w:val="GPSL4numberedclause"/>
    <w:pPr>
      <w:tabs>
        <w:tab w:val="left" w:pos="360"/>
        <w:tab w:val="left" w:pos="3402"/>
      </w:tabs>
      <w:ind w:left="3402" w:hanging="567"/>
    </w:pPr>
  </w:style>
  <w:style w:type="paragraph" w:customStyle="1" w:styleId="GPSL2Indent">
    <w:name w:val="GPS L2 Indent"/>
    <w:basedOn w:val="GPSL2numberedclause"/>
    <w:pPr>
      <w:tabs>
        <w:tab w:val="clear" w:pos="227"/>
        <w:tab w:val="left" w:pos="709"/>
        <w:tab w:val="left" w:pos="2127"/>
      </w:tabs>
      <w:ind w:left="709"/>
    </w:pPr>
  </w:style>
  <w:style w:type="paragraph" w:customStyle="1" w:styleId="GPSL6numbered">
    <w:name w:val="GPS L6 numbered"/>
    <w:basedOn w:val="GPSL5numberedclause"/>
    <w:pPr>
      <w:tabs>
        <w:tab w:val="left" w:pos="4253"/>
      </w:tabs>
      <w:ind w:left="4253" w:hanging="709"/>
    </w:pPr>
  </w:style>
  <w:style w:type="character" w:customStyle="1" w:styleId="GPSL2IndentChar">
    <w:name w:val="GPS L2 Indent Char"/>
    <w:rPr>
      <w:rFonts w:ascii="Calibri" w:eastAsia="Times New Roman" w:hAnsi="Calibri" w:cs="Arial"/>
      <w:lang w:eastAsia="zh-CN"/>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customStyle="1" w:styleId="GPsDefinition">
    <w:name w:val="GPs Definition"/>
    <w:basedOn w:val="Normal"/>
    <w:pPr>
      <w:tabs>
        <w:tab w:val="left" w:pos="-369"/>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369"/>
        <w:tab w:val="left" w:pos="-763"/>
      </w:tabs>
      <w:ind w:hanging="545"/>
    </w:pPr>
  </w:style>
  <w:style w:type="character" w:customStyle="1" w:styleId="GPSDefinitionL2Char">
    <w:name w:val="GPS Definition L2 Char"/>
    <w:rPr>
      <w:rFonts w:ascii="Arial" w:eastAsia="Times New Roman" w:hAnsi="Arial" w:cs="Arial"/>
    </w:rPr>
  </w:style>
  <w:style w:type="paragraph" w:customStyle="1" w:styleId="GPSDefinitionL3">
    <w:name w:val="GPS Definition L3"/>
    <w:basedOn w:val="GPSDefinitionL2"/>
    <w:pPr>
      <w:tabs>
        <w:tab w:val="clear" w:pos="-763"/>
        <w:tab w:val="left" w:pos="-1613"/>
        <w:tab w:val="left" w:pos="-1397"/>
      </w:tabs>
    </w:pPr>
  </w:style>
  <w:style w:type="paragraph" w:customStyle="1" w:styleId="GPSDefinitionL4">
    <w:name w:val="GPS Definition L4"/>
    <w:basedOn w:val="GPSDefinitionL3"/>
    <w:pPr>
      <w:numPr>
        <w:numId w:val="11"/>
      </w:numPr>
    </w:pPr>
    <w:rPr>
      <w:sz w:val="24"/>
    </w:rPr>
  </w:style>
  <w:style w:type="paragraph" w:customStyle="1" w:styleId="GPSL2Guidance">
    <w:name w:val="GPS L2 Guidance"/>
    <w:basedOn w:val="GPSL2numberedclause"/>
    <w:pPr>
      <w:tabs>
        <w:tab w:val="clear" w:pos="227"/>
        <w:tab w:val="left" w:pos="1134"/>
      </w:tabs>
      <w:ind w:left="1134"/>
    </w:pPr>
    <w:rPr>
      <w:b/>
      <w:i/>
    </w:rPr>
  </w:style>
  <w:style w:type="character" w:customStyle="1" w:styleId="GPSL2GuidanceChar">
    <w:name w:val="GPS L2 Guidance Char"/>
    <w:rPr>
      <w:rFonts w:ascii="Calibri" w:eastAsia="Times New Roman" w:hAnsi="Calibri" w:cs="Arial"/>
      <w:b/>
      <w:i/>
      <w:lang w:eastAsia="zh-CN"/>
    </w:rPr>
  </w:style>
  <w:style w:type="paragraph" w:customStyle="1" w:styleId="GPSL1SCHEDULEHeading">
    <w:name w:val="GPS L1 SCHEDULE Heading"/>
    <w:basedOn w:val="GPSL1CLAUSEHEADING"/>
    <w:autoRedefine/>
    <w:pPr>
      <w:numPr>
        <w:ilvl w:val="0"/>
        <w:numId w:val="10"/>
      </w:numPr>
      <w:tabs>
        <w:tab w:val="clear" w:pos="-1440"/>
        <w:tab w:val="left" w:pos="-1298"/>
      </w:tabs>
    </w:pPr>
    <w:rPr>
      <w:rFonts w:ascii="Arial" w:hAnsi="Arial"/>
      <w:caps/>
    </w:rPr>
  </w:style>
  <w:style w:type="character" w:customStyle="1" w:styleId="GPSL1SCHEDULEHeadingChar">
    <w:name w:val="GPS L1 SCHEDULE Heading Char"/>
    <w:rPr>
      <w:rFonts w:ascii="Arial" w:eastAsia="STZhongsong" w:hAnsi="Arial" w:cs="Arial"/>
      <w:b/>
      <w:sz w:val="24"/>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GPSSchAnnexname">
    <w:name w:val="GPS Sch Annex name"/>
    <w:basedOn w:val="Normal"/>
    <w:pPr>
      <w:keepNext/>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Heading6Char5">
    <w:name w:val="Heading 6 Char5"/>
    <w:rPr>
      <w:rFonts w:ascii="Calibri" w:hAnsi="Calibri"/>
      <w:b/>
      <w:lang w:eastAsia="en-GB"/>
    </w:rPr>
  </w:style>
  <w:style w:type="paragraph" w:customStyle="1" w:styleId="MarginText">
    <w:name w:val="Margin Text"/>
    <w:basedOn w:val="Normal"/>
    <w:pPr>
      <w:keepNext/>
      <w:spacing w:before="240" w:after="120" w:line="240" w:lineRule="auto"/>
      <w:ind w:left="142"/>
      <w:jc w:val="both"/>
    </w:pPr>
    <w:rPr>
      <w:rFonts w:eastAsia="STZhongsong" w:cs="Times New Roman"/>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2NumberedBoldHeading">
    <w:name w:val="GPS L2 Numbered Bold Heading"/>
    <w:basedOn w:val="Normal"/>
    <w:pPr>
      <w:tabs>
        <w:tab w:val="left" w:pos="1134"/>
      </w:tabs>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2GuidanceNumbered">
    <w:name w:val="GPS L2 Guidance Numbered"/>
    <w:basedOn w:val="Normal"/>
    <w:pPr>
      <w:tabs>
        <w:tab w:val="left" w:pos="720"/>
        <w:tab w:val="left" w:pos="1418"/>
      </w:tabs>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pPr>
      <w:tabs>
        <w:tab w:val="clear" w:pos="228"/>
        <w:tab w:val="clear" w:pos="370"/>
        <w:tab w:val="left" w:pos="1985"/>
      </w:tabs>
      <w:ind w:left="1985"/>
    </w:pPr>
    <w:rPr>
      <w:b/>
      <w:i/>
    </w:r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SchPart">
    <w:name w:val="GPS Sch Part"/>
    <w:basedOn w:val="GPSSchAnnexname"/>
    <w:pPr>
      <w:spacing w:before="240"/>
      <w:ind w:firstLine="426"/>
    </w:pPr>
    <w:rPr>
      <w:rFonts w:ascii="Arial Bold" w:hAnsi="Arial Bold"/>
      <w:sz w:val="22"/>
    </w:rPr>
  </w:style>
  <w:style w:type="paragraph" w:customStyle="1" w:styleId="GPSL2Numbered">
    <w:name w:val="GPS L2 Numbered"/>
    <w:basedOn w:val="GPSL2NumberedBoldHeading"/>
    <w:pPr>
      <w:tabs>
        <w:tab w:val="left" w:pos="709"/>
      </w:tabs>
      <w:ind w:left="936" w:hanging="576"/>
    </w:pPr>
    <w:rPr>
      <w:b w:val="0"/>
    </w:rPr>
  </w:style>
  <w:style w:type="character" w:customStyle="1" w:styleId="GPSL2NumberedChar">
    <w:name w:val="GPS L2 Numbered Char"/>
    <w:rPr>
      <w:rFonts w:ascii="Calibri" w:eastAsia="Times New Roman" w:hAnsi="Calibri" w:cs="Arial"/>
      <w:lang w:eastAsia="zh-CN"/>
    </w:rPr>
  </w:style>
  <w:style w:type="paragraph" w:customStyle="1" w:styleId="GPSL4Guidance">
    <w:name w:val="GPS L4 Guidance"/>
    <w:basedOn w:val="GPSL3Guidance"/>
  </w:style>
  <w:style w:type="character" w:customStyle="1" w:styleId="GPSL4GuidanceChar">
    <w:name w:val="GPS L4 Guidance Char"/>
    <w:rPr>
      <w:rFonts w:ascii="Calibri" w:eastAsia="Times New Roman" w:hAnsi="Calibri" w:cs="Arial"/>
      <w:b/>
      <w:i/>
      <w:lang w:eastAsia="zh-CN"/>
    </w:rPr>
  </w:style>
  <w:style w:type="character" w:customStyle="1" w:styleId="GPSL1GuidanceChar">
    <w:name w:val="GPS L1 Guidance Char"/>
    <w:rPr>
      <w:rFonts w:ascii="Calibri" w:eastAsia="Times New Roman" w:hAnsi="Calibri" w:cs="Arial"/>
      <w:b/>
      <w:i/>
    </w:rPr>
  </w:style>
  <w:style w:type="character" w:customStyle="1" w:styleId="GPSL2GuidanceNumberedChar">
    <w:name w:val="GPS L2 Guidance Numbered Char"/>
    <w:rPr>
      <w:rFonts w:eastAsia="Times New Roman" w:cs="Arial"/>
      <w:b/>
      <w:i/>
      <w:lang w:eastAsia="zh-CN"/>
    </w:rPr>
  </w:style>
  <w:style w:type="character" w:customStyle="1" w:styleId="GPSL3GuidanceChar">
    <w:name w:val="GPS L3 Guidance Char"/>
    <w:rPr>
      <w:rFonts w:ascii="Calibri" w:eastAsia="Times New Roman" w:hAnsi="Calibri" w:cs="Arial"/>
      <w:b/>
      <w:i/>
      <w:lang w:eastAsia="zh-CN"/>
    </w:rPr>
  </w:style>
  <w:style w:type="character" w:customStyle="1" w:styleId="GPSSchPartChar">
    <w:name w:val="GPS Sch Part Char"/>
    <w:rPr>
      <w:rFonts w:ascii="Arial Bold" w:eastAsia="STZhongsong" w:hAnsi="Arial Bold" w:cs="Times New Roman"/>
      <w:b/>
      <w:caps/>
      <w:lang w:eastAsia="zh-CN"/>
    </w:rPr>
  </w:style>
  <w:style w:type="character" w:styleId="Hyperlink">
    <w:name w:val="Hyperlink"/>
    <w:basedOn w:val="DefaultParagraphFont"/>
    <w:rPr>
      <w:color w:val="0000FF"/>
      <w:u w:val="single"/>
    </w:rPr>
  </w:style>
  <w:style w:type="paragraph" w:customStyle="1" w:styleId="Normal1">
    <w:name w:val="Normal1"/>
    <w:pPr>
      <w:widowControl w:val="0"/>
      <w:suppressAutoHyphens/>
      <w:spacing w:after="80" w:line="240" w:lineRule="auto"/>
    </w:pPr>
    <w:rPr>
      <w:color w:val="000000"/>
    </w:rPr>
  </w:style>
  <w:style w:type="paragraph" w:styleId="Revision">
    <w:name w:val="Revision"/>
    <w:pPr>
      <w:suppressAutoHyphens/>
      <w:spacing w:after="0" w:line="240" w:lineRule="auto"/>
    </w:pPr>
  </w:style>
  <w:style w:type="character" w:customStyle="1" w:styleId="GPSL2NumberedBoldHeadingChar">
    <w:name w:val="GPS L2 Numbered Bold Heading Char"/>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basedOn w:val="DefaultParagraphFont"/>
    <w:rPr>
      <w:rFonts w:ascii="Times New Roman" w:eastAsia="STZhongsong" w:hAnsi="Times New Roman" w:cs="Times New Roman"/>
      <w:szCs w:val="20"/>
      <w:lang w:eastAsia="zh-CN"/>
    </w:rPr>
  </w:style>
  <w:style w:type="character" w:customStyle="1" w:styleId="Heading8Char">
    <w:name w:val="Heading 8 Char"/>
    <w:basedOn w:val="DefaultParagraphFont"/>
    <w:rPr>
      <w:rFonts w:ascii="Times New Roman" w:eastAsia="STZhongsong" w:hAnsi="Times New Roman" w:cs="Times New Roman"/>
      <w:szCs w:val="20"/>
      <w:lang w:eastAsia="zh-CN"/>
    </w:rPr>
  </w:style>
  <w:style w:type="character" w:customStyle="1" w:styleId="Heading9Char">
    <w:name w:val="Heading 9 Char"/>
    <w:basedOn w:val="DefaultParagraphFont"/>
    <w:rPr>
      <w:rFonts w:ascii="Times New Roman" w:eastAsia="STZhongsong" w:hAnsi="Times New Roman" w:cs="Times New Roman"/>
      <w:szCs w:val="20"/>
      <w:lang w:eastAsia="zh-CN"/>
    </w:rPr>
  </w:style>
  <w:style w:type="paragraph" w:customStyle="1" w:styleId="Table-Text">
    <w:name w:val="Table - Text"/>
    <w:basedOn w:val="Normal"/>
    <w:pPr>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spacing w:before="120" w:after="240" w:line="240" w:lineRule="auto"/>
      <w:ind w:left="360" w:hanging="360"/>
    </w:pPr>
    <w:rPr>
      <w:rFonts w:ascii="Arial" w:eastAsia="Times New Roman" w:hAnsi="Arial" w:cs="Arial"/>
      <w:sz w:val="24"/>
      <w:lang w:eastAsia="en-US"/>
    </w:rPr>
  </w:style>
  <w:style w:type="paragraph" w:customStyle="1" w:styleId="GPSL3NUMBERED">
    <w:name w:val="GPS L3 NUMBERED"/>
    <w:basedOn w:val="Normal"/>
    <w:pPr>
      <w:tabs>
        <w:tab w:val="left" w:pos="1757"/>
      </w:tabs>
      <w:overflowPunct w:val="0"/>
      <w:autoSpaceDE w:val="0"/>
      <w:spacing w:after="240" w:line="240" w:lineRule="auto"/>
      <w:ind w:left="1757" w:hanging="850"/>
    </w:pPr>
    <w:rPr>
      <w:rFonts w:ascii="Arial" w:eastAsia="Times New Roman" w:hAnsi="Arial" w:cs="Arial"/>
      <w:sz w:val="24"/>
      <w:lang w:eastAsia="en-US"/>
    </w:rPr>
  </w:style>
  <w:style w:type="paragraph" w:customStyle="1" w:styleId="GPSL4numbered">
    <w:name w:val="GPS L4 numbered"/>
    <w:basedOn w:val="Normal"/>
    <w:pPr>
      <w:tabs>
        <w:tab w:val="left" w:pos="2606"/>
      </w:tabs>
      <w:overflowPunct w:val="0"/>
      <w:autoSpaceDE w:val="0"/>
      <w:spacing w:after="240" w:line="240" w:lineRule="auto"/>
      <w:ind w:left="2606" w:hanging="849"/>
    </w:pPr>
    <w:rPr>
      <w:rFonts w:ascii="Arial" w:eastAsia="Times New Roman" w:hAnsi="Arial" w:cs="Arial"/>
      <w:sz w:val="24"/>
      <w:lang w:eastAsia="en-US"/>
    </w:rPr>
  </w:style>
  <w:style w:type="paragraph" w:customStyle="1" w:styleId="GPSL5NUMBERED">
    <w:name w:val="GPS L5 NUMBERED"/>
    <w:basedOn w:val="Normal"/>
    <w:pPr>
      <w:overflowPunct w:val="0"/>
      <w:autoSpaceDE w:val="0"/>
      <w:spacing w:after="240" w:line="240" w:lineRule="auto"/>
      <w:ind w:left="2995" w:hanging="720"/>
      <w:jc w:val="both"/>
    </w:pPr>
    <w:rPr>
      <w:rFonts w:eastAsia="Times New Roman" w:cs="Arial"/>
      <w:lang w:eastAsia="en-US"/>
    </w:rPr>
  </w:style>
  <w:style w:type="character" w:customStyle="1" w:styleId="UnresolvedMention1">
    <w:name w:val="Unresolved Mention1"/>
    <w:basedOn w:val="DefaultParagraphFont"/>
    <w:rPr>
      <w:color w:val="605E5C"/>
      <w:shd w:val="clear" w:color="auto" w:fill="E1DFDD"/>
    </w:rPr>
  </w:style>
  <w:style w:type="paragraph" w:styleId="BodyText">
    <w:name w:val="Body Text"/>
    <w:basedOn w:val="Normal"/>
    <w:pPr>
      <w:widowControl w:val="0"/>
      <w:suppressAutoHyphens w:val="0"/>
      <w:autoSpaceDE w:val="0"/>
      <w:spacing w:after="0" w:line="240" w:lineRule="auto"/>
      <w:textAlignment w:val="auto"/>
    </w:pPr>
    <w:rPr>
      <w:rFonts w:ascii="Arial" w:eastAsia="Arial" w:hAnsi="Arial" w:cs="Arial"/>
      <w:sz w:val="24"/>
      <w:szCs w:val="24"/>
      <w:lang w:val="en-US" w:eastAsia="en-US" w:bidi="en-US"/>
    </w:rPr>
  </w:style>
  <w:style w:type="character" w:customStyle="1" w:styleId="BodyTextChar">
    <w:name w:val="Body Text Char"/>
    <w:basedOn w:val="DefaultParagraphFont"/>
    <w:rPr>
      <w:rFonts w:ascii="Arial" w:eastAsia="Arial" w:hAnsi="Arial" w:cs="Arial"/>
      <w:sz w:val="24"/>
      <w:szCs w:val="24"/>
      <w:lang w:val="en-US" w:eastAsia="en-US" w:bidi="en-US"/>
    </w:rPr>
  </w:style>
  <w:style w:type="paragraph" w:styleId="ListParagraph">
    <w:name w:val="List Paragraph"/>
    <w:basedOn w:val="Normal"/>
    <w:pPr>
      <w:widowControl w:val="0"/>
      <w:suppressAutoHyphens w:val="0"/>
      <w:autoSpaceDE w:val="0"/>
      <w:spacing w:before="119" w:after="0" w:line="240" w:lineRule="auto"/>
      <w:ind w:left="2096" w:hanging="810"/>
      <w:textAlignment w:val="auto"/>
    </w:pPr>
    <w:rPr>
      <w:rFonts w:ascii="Arial" w:eastAsia="Arial" w:hAnsi="Arial" w:cs="Arial"/>
      <w:lang w:val="en-US" w:eastAsia="en-US" w:bidi="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CurrentList1">
    <w:name w:val="Current List1"/>
    <w:basedOn w:val="NoList"/>
    <w:pPr>
      <w:numPr>
        <w:numId w:val="5"/>
      </w:numPr>
    </w:pPr>
  </w:style>
  <w:style w:type="numbering" w:customStyle="1" w:styleId="CurrentList2">
    <w:name w:val="Current List2"/>
    <w:basedOn w:val="NoList"/>
    <w:pPr>
      <w:numPr>
        <w:numId w:val="6"/>
      </w:numPr>
    </w:pPr>
  </w:style>
  <w:style w:type="numbering" w:customStyle="1" w:styleId="CurrentList3">
    <w:name w:val="Current List3"/>
    <w:basedOn w:val="NoList"/>
    <w:pPr>
      <w:numPr>
        <w:numId w:val="7"/>
      </w:numPr>
    </w:pPr>
  </w:style>
  <w:style w:type="numbering" w:customStyle="1" w:styleId="CurrentList4">
    <w:name w:val="Current List4"/>
    <w:basedOn w:val="NoList"/>
    <w:pPr>
      <w:numPr>
        <w:numId w:val="8"/>
      </w:numPr>
    </w:pPr>
  </w:style>
  <w:style w:type="numbering" w:customStyle="1" w:styleId="CurrentList5">
    <w:name w:val="Current List5"/>
    <w:basedOn w:val="NoList"/>
    <w:pPr>
      <w:numPr>
        <w:numId w:val="9"/>
      </w:numPr>
    </w:pPr>
  </w:style>
  <w:style w:type="numbering" w:customStyle="1" w:styleId="LFO1">
    <w:name w:val="LFO1"/>
    <w:basedOn w:val="NoList"/>
    <w:pPr>
      <w:numPr>
        <w:numId w:val="10"/>
      </w:numPr>
    </w:pPr>
  </w:style>
  <w:style w:type="numbering" w:customStyle="1" w:styleId="LFO2">
    <w:name w:val="LFO2"/>
    <w:basedOn w:val="NoList"/>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 Norton</dc:creator>
  <cp:lastModifiedBy>Ben Oborne - UKSBS</cp:lastModifiedBy>
  <cp:revision>4</cp:revision>
  <dcterms:created xsi:type="dcterms:W3CDTF">2024-04-03T11:09:00Z</dcterms:created>
  <dcterms:modified xsi:type="dcterms:W3CDTF">2024-04-03T13:47:00Z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y fmtid="{D5CDD505-2E9C-101B-9397-08002B2CF9AE}" pid="3" name="MSIP_Label_72408bec-6efb-47bd-b9dc-9f250af91ce7_Enabled">
    <vt:lpwstr>true</vt:lpwstr>
  </property>
  <property fmtid="{D5CDD505-2E9C-101B-9397-08002B2CF9AE}" pid="4" name="MSIP_Label_72408bec-6efb-47bd-b9dc-9f250af91ce7_SetDate">
    <vt:lpwstr>2024-01-18T18:07:50Z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f3b6e7ed-d628-43ea-b5b8-6f398a53e8c5</vt:lpwstr>
  </property>
  <property fmtid="{D5CDD505-2E9C-101B-9397-08002B2CF9AE}" pid="9" name="MSIP_Label_72408bec-6efb-47bd-b9dc-9f250af91ce7_ContentBits">
    <vt:lpwstr>3</vt:lpwstr>
  </property>
</Properties>
</file>